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w:t>
      </w:r>
      <w:r>
        <w:rPr>
          <w:rFonts w:hint="eastAsia" w:ascii="Arial" w:hAnsi="Arial" w:eastAsia="宋体" w:cs="Arial"/>
          <w:b/>
          <w:sz w:val="24"/>
          <w:szCs w:val="24"/>
          <w:lang w:eastAsia="zh-CN"/>
        </w:rPr>
        <w:t>9</w:t>
      </w:r>
      <w:r>
        <w:rPr>
          <w:rFonts w:ascii="Arial" w:hAnsi="Arial" w:eastAsia="宋体" w:cs="Arial"/>
          <w:b/>
          <w:sz w:val="24"/>
          <w:szCs w:val="24"/>
          <w:lang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w:t>
      </w:r>
      <w:r>
        <w:rPr>
          <w:rFonts w:hint="eastAsia" w:ascii="Arial" w:hAnsi="Arial" w:eastAsia="宋体" w:cs="Arial"/>
          <w:b/>
          <w:sz w:val="24"/>
          <w:szCs w:val="24"/>
          <w:lang w:val="en-US" w:eastAsia="zh-CN"/>
        </w:rPr>
        <w:t>2882</w:t>
      </w:r>
    </w:p>
    <w:p>
      <w:pPr>
        <w:tabs>
          <w:tab w:val="left" w:pos="567"/>
        </w:tabs>
        <w:rPr>
          <w:rFonts w:ascii="Arial" w:hAnsi="Arial" w:eastAsia="宋体" w:cs="Arial"/>
          <w:b/>
          <w:sz w:val="24"/>
          <w:lang w:eastAsia="zh-CN"/>
        </w:rPr>
      </w:pPr>
      <w:r>
        <w:rPr>
          <w:rFonts w:ascii="Arial" w:hAnsi="Arial" w:eastAsia="宋体" w:cs="Arial"/>
          <w:b/>
          <w:sz w:val="24"/>
          <w:lang w:eastAsia="zh-CN"/>
        </w:rPr>
        <w:t>Electronic Meeting, December 6 - 17, 2021</w:t>
      </w:r>
      <w:r>
        <w:rPr>
          <w:rFonts w:ascii="Arial" w:hAnsi="Arial" w:eastAsia="宋体" w:cs="Arial"/>
          <w:b/>
          <w:sz w:val="24"/>
          <w:lang w:eastAsia="zh-CN"/>
        </w:rPr>
        <w:tab/>
      </w:r>
      <w:r>
        <w:rPr>
          <w:rFonts w:ascii="Arial" w:hAnsi="Arial" w:eastAsia="宋体" w:cs="Arial"/>
          <w:b/>
          <w:sz w:val="24"/>
          <w:lang w:eastAsia="zh-CN"/>
        </w:rPr>
        <w:tab/>
      </w:r>
      <w:r>
        <w:rPr>
          <w:rFonts w:ascii="Arial" w:hAnsi="Arial" w:eastAsia="宋体" w:cs="Arial"/>
          <w:b/>
          <w:sz w:val="24"/>
          <w:lang w:eastAsia="zh-CN"/>
        </w:rPr>
        <w:tab/>
      </w:r>
      <w:r>
        <w:rPr>
          <w:rFonts w:ascii="Arial" w:hAnsi="Arial" w:eastAsia="宋体" w:cs="Arial"/>
          <w:b/>
          <w:sz w:val="24"/>
          <w:lang w:eastAsia="zh-CN"/>
        </w:rPr>
        <w:tab/>
      </w:r>
      <w:r>
        <w:rPr>
          <w:rFonts w:ascii="Arial" w:hAnsi="Arial" w:eastAsia="宋体" w:cs="Arial"/>
          <w:b/>
          <w:sz w:val="24"/>
          <w:lang w:eastAsia="zh-CN"/>
        </w:rPr>
        <w:tab/>
      </w:r>
      <w:r>
        <w:rPr>
          <w:rFonts w:ascii="Arial" w:hAnsi="Arial" w:eastAsia="宋体" w:cs="Arial"/>
          <w:b/>
          <w:sz w:val="24"/>
          <w:lang w:eastAsia="zh-CN"/>
        </w:rPr>
        <w:tab/>
      </w:r>
    </w:p>
    <w:p>
      <w:pPr>
        <w:pStyle w:val="3"/>
        <w:jc w:val="center"/>
        <w:rPr>
          <w:u w:val="single"/>
        </w:rPr>
      </w:pPr>
      <w:r>
        <w:rPr>
          <w:u w:val="single"/>
        </w:rPr>
        <w:t>Status Report to TSG</w:t>
      </w:r>
    </w:p>
    <w:p>
      <w:pPr>
        <w:tabs>
          <w:tab w:val="left" w:pos="567"/>
        </w:tabs>
        <w:rPr>
          <w:rFonts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eastAsiaTheme="minorEastAsia"/>
          <w:b/>
          <w:lang w:eastAsia="zh-CN"/>
        </w:rPr>
        <w:t>9.3.</w:t>
      </w:r>
      <w:r>
        <w:rPr>
          <w:rFonts w:hint="eastAsia" w:ascii="Arial" w:hAnsi="Arial" w:cs="Arial" w:eastAsiaTheme="minorEastAsia"/>
          <w:b/>
          <w:lang w:val="en-US" w:eastAsia="zh-CN"/>
        </w:rPr>
        <w:t>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Enhanced eNB(s) architecture evolution for E-UTRAN and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eastAsia="宋体" w:cs="Arial"/>
              </w:rPr>
              <w:t>LTE_NR_arch_evo_enh-Core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eastAsia="MS Mincho" w:cs="Arial"/>
                <w:lang w:eastAsia="en-US"/>
              </w:rPr>
              <w:t>860152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eastAsia="MS Mincho" w:cs="Arial"/>
                <w:lang w:eastAsia="ja-JP"/>
              </w:rPr>
              <w:t>RP-211409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842" w:type="dxa"/>
          </w:tcPr>
          <w:p>
            <w:pPr>
              <w:tabs>
                <w:tab w:val="left" w:pos="567"/>
              </w:tabs>
              <w:spacing w:after="0"/>
              <w:rPr>
                <w:rFonts w:ascii="Arial" w:hAnsi="Arial" w:cs="Arial" w:eastAsiaTheme="minorEastAsia"/>
                <w:color w:val="FF0000"/>
                <w:lang w:eastAsia="zh-CN"/>
              </w:rPr>
            </w:pPr>
            <w:r>
              <w:rPr>
                <w:rFonts w:ascii="Arial" w:hAnsi="Arial" w:cs="Arial"/>
                <w:lang w:eastAsia="ja-JP"/>
              </w:rPr>
              <w:t xml:space="preserve">Core part: </w:t>
            </w:r>
          </w:p>
          <w:p>
            <w:pPr>
              <w:tabs>
                <w:tab w:val="left" w:pos="567"/>
              </w:tabs>
              <w:spacing w:after="0"/>
              <w:rPr>
                <w:rFonts w:ascii="Arial" w:hAnsi="Arial" w:cs="Arial" w:eastAsiaTheme="minorEastAsia"/>
                <w:color w:val="00B050"/>
                <w:kern w:val="2"/>
                <w:sz w:val="21"/>
                <w:szCs w:val="22"/>
                <w:lang w:val="en-US" w:eastAsia="zh-CN"/>
              </w:rPr>
            </w:pPr>
            <w:r>
              <w:rPr>
                <w:rFonts w:hint="eastAsia" w:ascii="Arial" w:hAnsi="Arial" w:cs="Arial"/>
                <w:color w:val="00B050"/>
                <w:kern w:val="2"/>
                <w:sz w:val="21"/>
                <w:szCs w:val="22"/>
                <w:lang w:val="en-US" w:eastAsia="zh-CN"/>
              </w:rPr>
              <w:t>0</w:t>
            </w:r>
            <w:r>
              <w:rPr>
                <w:rFonts w:ascii="Arial" w:hAnsi="Arial" w:cs="Arial"/>
                <w:color w:val="00B050"/>
                <w:kern w:val="2"/>
                <w:sz w:val="21"/>
                <w:szCs w:val="22"/>
                <w:lang w:val="en-US" w:eastAsia="zh-CN"/>
              </w:rPr>
              <w:t>3</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ascii="Arial" w:hAnsi="Arial" w:cs="Arial"/>
                <w:color w:val="00B050"/>
                <w:kern w:val="2"/>
                <w:sz w:val="21"/>
                <w:szCs w:val="22"/>
                <w:lang w:val="en-US" w:eastAsia="zh-CN"/>
              </w:rPr>
              <w:t>2</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等线" w:cs="Arial"/>
              </w:rPr>
              <w:t>N</w:t>
            </w:r>
            <w:r>
              <w:rPr>
                <w:rFonts w:ascii="Arial" w:hAnsi="Arial" w:eastAsia="等线"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99%</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等线" w:cs="Arial"/>
              </w:rPr>
              <w:t>N</w:t>
            </w:r>
            <w:r>
              <w:rPr>
                <w:rFonts w:ascii="Arial" w:hAnsi="Arial" w:eastAsia="等线" w:cs="Arial"/>
              </w:rPr>
              <w:t>/A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FF0000"/>
              </w:rPr>
            </w:pPr>
            <w:r>
              <w:rPr>
                <w:rFonts w:ascii="Arial" w:hAnsi="Arial" w:eastAsia="等线" w:cs="Arial"/>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lang w:eastAsia="ja-JP"/>
              </w:rPr>
            </w:pPr>
            <w:r>
              <w:rPr>
                <w:rFonts w:hint="eastAsia" w:ascii="Arial" w:hAnsi="Arial" w:eastAsia="等线" w:cs="Arial"/>
                <w:lang w:val="en-US" w:eastAsia="zh-CN"/>
              </w:rPr>
              <w:t>Gen Cao</w:t>
            </w:r>
            <w:r>
              <w:rPr>
                <w:rFonts w:ascii="Arial" w:hAnsi="Arial" w:eastAsia="等线"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eastAsia="等线" w:cs="Aria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eastAsia="宋体" w:cs="Arial"/>
                <w:lang w:val="en-US" w:eastAsia="zh-CN"/>
              </w:rPr>
              <w:t>caogen</w:t>
            </w:r>
            <w:r>
              <w:rPr>
                <w:rFonts w:ascii="Arial" w:hAnsi="Arial" w:cs="Arial"/>
              </w:rPr>
              <w:t>@chinaunicom.cn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zh-CN"/>
              </w:rPr>
            </w:pPr>
            <w:r>
              <w:rPr>
                <w:color w:val="FF0000"/>
                <w:lang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rFonts w:eastAsiaTheme="minorEastAsia"/>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rFonts w:eastAsiaTheme="minorEastAsia"/>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ascii="Arial" w:hAnsi="Arial" w:eastAsia="宋体" w:cs="Arial"/>
          <w:b/>
          <w:sz w:val="21"/>
          <w:u w:val="single"/>
          <w:lang w:eastAsia="zh-CN"/>
        </w:rPr>
        <w:t>1-e</w:t>
      </w:r>
      <w:r>
        <w:rPr>
          <w:rFonts w:hint="eastAsia" w:ascii="Arial" w:hAnsi="Arial" w:eastAsia="宋体" w:cs="Arial"/>
          <w:b/>
          <w:sz w:val="21"/>
          <w:u w:val="single"/>
          <w:lang w:eastAsia="zh-CN"/>
        </w:rPr>
        <w:t xml:space="preserve"> (</w:t>
      </w:r>
      <w:r>
        <w:rPr>
          <w:rFonts w:ascii="Arial" w:hAnsi="Arial" w:eastAsia="宋体" w:cs="Arial"/>
          <w:b/>
          <w:u w:val="single"/>
          <w:lang w:eastAsia="zh-CN"/>
        </w:rPr>
        <w:t>Jan</w:t>
      </w:r>
      <w:r>
        <w:rPr>
          <w:rFonts w:hint="eastAsia" w:ascii="Arial" w:hAnsi="Arial" w:eastAsia="宋体" w:cs="Arial"/>
          <w:b/>
          <w:u w:val="single"/>
          <w:lang w:eastAsia="zh-CN"/>
        </w:rPr>
        <w:t xml:space="preserve"> 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eastAsiaTheme="minorEastAsia"/>
          <w:lang w:eastAsia="zh-CN"/>
        </w:rPr>
      </w:pPr>
      <w:r>
        <w:rPr>
          <w:rFonts w:hint="eastAsia" w:ascii="Arial" w:hAnsi="Arial" w:eastAsia="宋体" w:cs="Arial"/>
          <w:lang w:eastAsia="zh-CN"/>
        </w:rPr>
        <w:t>15</w:t>
      </w:r>
      <w:r>
        <w:rPr>
          <w:rFonts w:ascii="Arial" w:hAnsi="Arial" w:cs="Arial"/>
          <w:lang w:eastAsia="zh-CN"/>
        </w:rPr>
        <w:t xml:space="preserve"> contributions ([</w:t>
      </w:r>
      <w:r>
        <w:rPr>
          <w:rFonts w:hint="eastAsia" w:ascii="Arial" w:hAnsi="Arial" w:eastAsia="宋体" w:cs="Arial"/>
          <w:lang w:eastAsia="zh-CN"/>
        </w:rPr>
        <w:t>1</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eastAsia="宋体" w:cs="Arial"/>
          <w:lang w:eastAsia="zh-CN"/>
        </w:rPr>
        <w:t>15</w:t>
      </w:r>
      <w:r>
        <w:rPr>
          <w:rFonts w:ascii="Arial" w:hAnsi="Arial" w:cs="Arial"/>
          <w:lang w:eastAsia="zh-CN"/>
        </w:rPr>
        <w:t>]) were submitted in this meeting. The</w:t>
      </w:r>
      <w:r>
        <w:rPr>
          <w:rFonts w:hint="eastAsia" w:ascii="Arial" w:hAnsi="Arial" w:cs="Arial" w:eastAsiaTheme="minorEastAsia"/>
          <w:lang w:eastAsia="zh-CN"/>
        </w:rPr>
        <w:t xml:space="preserve"> </w:t>
      </w:r>
      <w:r>
        <w:rPr>
          <w:rFonts w:hint="eastAsia" w:ascii="Arial" w:hAnsi="Arial" w:cs="Arial"/>
          <w:lang w:val="en-US" w:eastAsia="zh-CN"/>
        </w:rPr>
        <w:t>general principle, signaling transport</w:t>
      </w:r>
      <w:r>
        <w:rPr>
          <w:rFonts w:ascii="Arial" w:hAnsi="Arial" w:cs="Arial"/>
          <w:lang w:val="en-US" w:eastAsia="zh-CN"/>
        </w:rPr>
        <w:t xml:space="preserve"> and </w:t>
      </w:r>
      <w:r>
        <w:rPr>
          <w:rFonts w:hint="eastAsia" w:ascii="Arial" w:hAnsi="Arial" w:cs="Arial"/>
          <w:lang w:val="en-US" w:eastAsia="zh-CN"/>
        </w:rPr>
        <w:t>application protocol</w:t>
      </w:r>
      <w:r>
        <w:rPr>
          <w:rFonts w:ascii="Arial" w:hAnsi="Arial" w:cs="Arial"/>
          <w:lang w:eastAsia="zh-CN"/>
        </w:rPr>
        <w:t xml:space="preserve"> </w:t>
      </w:r>
      <w:r>
        <w:rPr>
          <w:rFonts w:hint="eastAsia" w:ascii="Arial" w:hAnsi="Arial" w:cs="Arial"/>
          <w:lang w:eastAsia="zh-CN"/>
        </w:rPr>
        <w:t>were</w:t>
      </w:r>
      <w:r>
        <w:rPr>
          <w:rFonts w:ascii="Arial" w:hAnsi="Arial" w:cs="Arial"/>
          <w:lang w:eastAsia="zh-CN"/>
        </w:rPr>
        <w:t xml:space="preserve"> discussed and the following agreements were made:</w:t>
      </w:r>
    </w:p>
    <w:p>
      <w:pPr>
        <w:rPr>
          <w:rFonts w:ascii="Arial" w:hAnsi="Arial" w:cs="Arial" w:eastAsiaTheme="minorEastAsia"/>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General Principle</w:t>
      </w:r>
      <w:r>
        <w:rPr>
          <w:rFonts w:ascii="Arial" w:hAnsi="Arial" w:eastAsia="宋体" w:cs="Arial"/>
          <w:b/>
          <w:u w:val="single"/>
          <w:lang w:eastAsia="zh-CN"/>
        </w:rPr>
        <w:t>, Functions and Procedures</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Reuse the existing E1 series of protocols for the new interface</w:t>
      </w:r>
      <w:r>
        <w:rPr>
          <w:rFonts w:hint="eastAsia" w:ascii="Arial" w:hAnsi="Arial" w:eastAsia="宋体" w:cs="Arial"/>
          <w:lang w:eastAsia="zh-CN"/>
        </w:rPr>
        <w:t>.</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Introduce the following logical entity: ng-eNB-CU-CP, ng-eNB-CU-UP</w:t>
      </w:r>
      <w:r>
        <w:rPr>
          <w:rFonts w:hint="eastAsia" w:ascii="Arial" w:hAnsi="Arial" w:eastAsia="宋体" w:cs="Arial"/>
          <w:lang w:eastAsia="zh-CN"/>
        </w:rPr>
        <w:t>.</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Adopt the general principles for E1 interface to the new interface.</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Support the following three functions: interface management, bearer context management and TEIDs allocation.</w:t>
      </w:r>
    </w:p>
    <w:p>
      <w:pPr>
        <w:rPr>
          <w:rFonts w:eastAsiaTheme="minorEastAsia"/>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Signaling Transport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use SCTP as transport bearer for AP signaling</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reuse the E1 signaling bearer protocol stack for the new interface</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same functions as specified for E1 signaling bearer should also be supported over the new interface</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DTLS over SCTP should be supported</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Multiple SCTP endpoints per CP/UP pair should be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first SCTP association could be triggered either by CP or by UP, but the additional SCTP associations should be initiated by UP</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SCTP multi-homing should also be supported</w:t>
      </w:r>
    </w:p>
    <w:p>
      <w:pPr>
        <w:rPr>
          <w:rFonts w:ascii="Arial" w:hAnsi="Arial" w:eastAsia="宋体"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Application Protocol</w:t>
      </w:r>
    </w:p>
    <w:p>
      <w:pPr>
        <w:rPr>
          <w:rFonts w:ascii="Arial" w:hAnsi="Arial" w:eastAsia="宋体" w:cs="Arial"/>
          <w:lang w:eastAsia="zh-CN"/>
        </w:rPr>
      </w:pPr>
      <w:r>
        <w:rPr>
          <w:rFonts w:ascii="Arial" w:hAnsi="Arial" w:eastAsia="宋体" w:cs="Arial"/>
          <w:lang w:eastAsia="zh-CN"/>
        </w:rPr>
        <w:t>For the interface used for the CP-UP split: in eNBs (FFS, to be continued) and ng-eNBs:</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Bearer context setup, Bearer context release and Bearer context modification procedures are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 NG-RAN, the control plane entity decides the flow-to-DRB mapping and provides the generated SDAP configuration. In both E-UTRAN and NG-RAN, the control plane entity provides the PDCP configuration to the user plane entity</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 NG-RAN, the control plane entity provides the S-NSSAI to the user plane entity in the bearer context setup (as mandatory IE) procedure in the bearer context modification procedure (as optional IE)</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Reset procedure, Error Indication procedure, Interface Setup procedure (both ways), Configuration Update procedure and Status Indication procedure are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user plane entity may signal a list of supported PLMN(s) at interface setup and configuration update. This list may contain a list of supported S-NSSAI(s) (only applicable to NG-RAN). FFS if the PLMN list also includes a list of supported ECGI(s)</w:t>
      </w:r>
    </w:p>
    <w:p>
      <w:pPr>
        <w:rPr>
          <w:rFonts w:ascii="Arial" w:hAnsi="Arial" w:eastAsia="宋体" w:cs="Arial"/>
          <w:lang w:eastAsia="zh-CN"/>
        </w:rPr>
      </w:pPr>
      <w:r>
        <w:rPr>
          <w:rFonts w:hint="eastAsia" w:ascii="Arial" w:hAnsi="Arial" w:eastAsia="宋体" w:cs="Arial"/>
          <w:lang w:eastAsia="zh-CN"/>
        </w:rPr>
        <w:t>I</w:t>
      </w:r>
      <w:r>
        <w:rPr>
          <w:rFonts w:ascii="Arial" w:hAnsi="Arial" w:eastAsia="宋体" w:cs="Arial"/>
          <w:lang w:eastAsia="zh-CN"/>
        </w:rPr>
        <w:t>f E1 interface is agreed to be used for (ng-)eNB CP/UP split: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Introduce the logical node names in sections 7 and 8 of E1AP</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2</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 xml:space="preserve">May </w:t>
      </w:r>
      <w:r>
        <w:rPr>
          <w:rFonts w:hint="eastAsia" w:ascii="Arial" w:hAnsi="Arial" w:eastAsia="宋体" w:cs="Arial"/>
          <w:b/>
          <w:u w:val="single"/>
          <w:lang w:eastAsia="zh-CN"/>
        </w:rPr>
        <w:t>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lang w:eastAsia="zh-CN"/>
        </w:rPr>
      </w:pPr>
      <w:r>
        <w:rPr>
          <w:rFonts w:hint="eastAsia" w:ascii="Arial" w:hAnsi="Arial" w:cs="Arial"/>
          <w:lang w:val="en-US" w:eastAsia="zh-CN"/>
        </w:rPr>
        <w:t>25</w:t>
      </w:r>
      <w:r>
        <w:rPr>
          <w:rFonts w:ascii="Arial" w:hAnsi="Arial" w:cs="Arial"/>
          <w:lang w:eastAsia="zh-CN"/>
        </w:rPr>
        <w:t xml:space="preserve"> contributions ([</w:t>
      </w:r>
      <w:r>
        <w:rPr>
          <w:rFonts w:hint="eastAsia" w:ascii="Arial" w:hAnsi="Arial" w:cs="Arial"/>
          <w:lang w:val="en-US" w:eastAsia="zh-CN"/>
        </w:rPr>
        <w:t>16</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val="en-US" w:eastAsia="zh-CN"/>
        </w:rPr>
        <w:t>4</w:t>
      </w:r>
      <w:r>
        <w:rPr>
          <w:rFonts w:ascii="Arial" w:hAnsi="Arial" w:cs="Arial"/>
          <w:lang w:val="en-US" w:eastAsia="zh-CN"/>
        </w:rPr>
        <w:t>0</w:t>
      </w:r>
      <w:r>
        <w:rPr>
          <w:rFonts w:ascii="Arial" w:hAnsi="Arial" w:cs="Arial"/>
          <w:lang w:eastAsia="zh-CN"/>
        </w:rPr>
        <w:t>]) were submitted in this meeting. The</w:t>
      </w:r>
      <w:r>
        <w:rPr>
          <w:rFonts w:hint="eastAsia" w:ascii="Arial" w:hAnsi="Arial" w:cs="Arial" w:eastAsiaTheme="minorEastAsia"/>
          <w:lang w:eastAsia="zh-CN"/>
        </w:rPr>
        <w:t xml:space="preserve"> </w:t>
      </w:r>
      <w:r>
        <w:rPr>
          <w:rFonts w:ascii="Arial" w:hAnsi="Arial" w:cs="Arial"/>
          <w:lang w:eastAsia="zh-CN"/>
        </w:rPr>
        <w:t>following agreements were made:</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General Principle</w:t>
      </w:r>
      <w:r>
        <w:rPr>
          <w:rFonts w:ascii="Arial" w:hAnsi="Arial" w:eastAsia="宋体" w:cs="Arial"/>
          <w:b/>
          <w:u w:val="single"/>
          <w:lang w:eastAsia="zh-CN"/>
        </w:rPr>
        <w:t>, Functions and Procedures</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Use TS 38.425 as the UP specification for LTE CP-UP split in E-UTRAN.</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Use eNB-CP for naming the logical node hosting the RRC/RLC/MAC/PHY and the control plane part of the PDCP protocol for an eNB. Use eNB-UP for naming the node hosting the UP part of the PDCP protocol for an eNB. Clear explanation is needed in st2.</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No need to introduce explicit definition for logical entity as ng-eNB-CP and ng-eNB-UP.</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Capture the definition of ng-eNB CP-UP separation in TS 38.401 and capture the architecture and definitions of eNB CP-UP separation in TS 36.401. Both CP and UP aspects need to be clarified.</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WA: NR PDCP should be used for ng-eNBs connected to 5GC. NR PDCP and LTE PDCP can both be used for legacy eNB.</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Signaling Transport</w:t>
      </w:r>
    </w:p>
    <w:p>
      <w:pPr>
        <w:rPr>
          <w:rFonts w:ascii="Arial" w:hAnsi="Arial" w:eastAsia="宋体" w:cs="Arial"/>
          <w:lang w:val="en-US" w:eastAsia="zh-CN"/>
        </w:rPr>
      </w:pPr>
      <w:r>
        <w:rPr>
          <w:rFonts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For sec</w:t>
      </w:r>
      <w:r>
        <w:rPr>
          <w:rFonts w:hint="eastAsia" w:ascii="Arial" w:hAnsi="Arial" w:eastAsia="宋体" w:cs="Arial"/>
          <w:lang w:val="en-US" w:eastAsia="zh-CN"/>
        </w:rPr>
        <w:t>tion</w:t>
      </w:r>
      <w:r>
        <w:rPr>
          <w:rFonts w:hint="eastAsia" w:ascii="Arial" w:hAnsi="Arial" w:eastAsia="宋体" w:cs="Arial"/>
          <w:lang w:eastAsia="zh-CN"/>
        </w:rPr>
        <w:t xml:space="preserve"> 1</w:t>
      </w:r>
      <w:r>
        <w:rPr>
          <w:rFonts w:hint="eastAsia" w:ascii="Arial" w:hAnsi="Arial" w:eastAsia="宋体" w:cs="Arial"/>
          <w:lang w:val="en-US" w:eastAsia="zh-CN"/>
        </w:rPr>
        <w:t>(TS 38.462)</w:t>
      </w:r>
      <w:r>
        <w:rPr>
          <w:rFonts w:hint="eastAsia" w:ascii="Arial" w:hAnsi="Arial" w:eastAsia="宋体" w:cs="Arial"/>
          <w:lang w:eastAsia="zh-CN"/>
        </w:rPr>
        <w:t>, add new sentences including the new logical names</w:t>
      </w:r>
      <w:r>
        <w:rPr>
          <w:rFonts w:hint="eastAsia" w:ascii="Arial" w:hAnsi="Arial" w:eastAsia="宋体" w:cs="Arial"/>
          <w:lang w:val="en-US" w:eastAsia="zh-CN"/>
        </w:rPr>
        <w:t>.</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3</w:t>
      </w:r>
      <w:r>
        <w:rPr>
          <w:rFonts w:hint="eastAsia" w:ascii="Arial" w:hAnsi="Arial" w:eastAsia="宋体" w:cs="Arial"/>
          <w:lang w:val="en-US" w:eastAsia="zh-CN"/>
        </w:rPr>
        <w:t>(TS 38.462)</w:t>
      </w:r>
      <w:r>
        <w:rPr>
          <w:rFonts w:hint="eastAsia" w:ascii="Arial" w:hAnsi="Arial" w:eastAsia="宋体" w:cs="Arial"/>
          <w:lang w:eastAsia="zh-CN"/>
        </w:rPr>
        <w:t>, add only references to definitions</w:t>
      </w:r>
      <w:r>
        <w:rPr>
          <w:rFonts w:hint="eastAsia" w:ascii="Arial" w:hAnsi="Arial" w:eastAsia="宋体" w:cs="Arial"/>
          <w:lang w:val="en-US" w:eastAsia="zh-CN"/>
        </w:rPr>
        <w:t>.</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No changes needed to sec</w:t>
      </w:r>
      <w:r>
        <w:rPr>
          <w:rFonts w:hint="eastAsia" w:ascii="Arial" w:hAnsi="Arial" w:eastAsia="宋体" w:cs="Arial"/>
          <w:lang w:val="en-US" w:eastAsia="zh-CN"/>
        </w:rPr>
        <w:t>tion</w:t>
      </w:r>
      <w:r>
        <w:rPr>
          <w:rFonts w:hint="eastAsia" w:ascii="Arial" w:hAnsi="Arial" w:eastAsia="宋体" w:cs="Arial"/>
          <w:lang w:eastAsia="zh-CN"/>
        </w:rPr>
        <w:t xml:space="preserve"> 4 and 5</w:t>
      </w:r>
      <w:r>
        <w:rPr>
          <w:rFonts w:hint="eastAsia" w:ascii="Arial" w:hAnsi="Arial" w:eastAsia="宋体" w:cs="Arial"/>
          <w:lang w:val="en-US" w:eastAsia="zh-CN"/>
        </w:rPr>
        <w:t>(TS 38.462).</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6</w:t>
      </w:r>
      <w:r>
        <w:rPr>
          <w:rFonts w:hint="eastAsia" w:ascii="Arial" w:hAnsi="Arial" w:eastAsia="宋体" w:cs="Arial"/>
          <w:lang w:val="en-US" w:eastAsia="zh-CN"/>
        </w:rPr>
        <w:t>(TS 38.462)</w:t>
      </w:r>
      <w:r>
        <w:rPr>
          <w:rFonts w:hint="eastAsia" w:ascii="Arial" w:hAnsi="Arial" w:eastAsia="宋体" w:cs="Arial"/>
          <w:lang w:eastAsia="zh-CN"/>
        </w:rPr>
        <w:t>, add the new eNB logical entities names (</w:t>
      </w:r>
      <w:r>
        <w:rPr>
          <w:rFonts w:hint="eastAsia" w:ascii="Arial" w:hAnsi="Arial" w:eastAsia="宋体" w:cs="Arial"/>
          <w:lang w:val="en-US" w:eastAsia="zh-CN"/>
        </w:rPr>
        <w:t>i.e. ng-eNB-CU-CP, ng-eNB-CU-UP, eNB-CP and eNB-UP</w:t>
      </w:r>
      <w:r>
        <w:rPr>
          <w:rFonts w:hint="eastAsia" w:ascii="Arial" w:hAnsi="Arial" w:eastAsia="宋体" w:cs="Arial"/>
          <w:lang w:eastAsia="zh-CN"/>
        </w:rPr>
        <w:t>) to each occurrence of the gNB-CU-CP and gNB-CU-UP</w:t>
      </w:r>
      <w:r>
        <w:rPr>
          <w:rFonts w:hint="eastAsia" w:ascii="Arial" w:hAnsi="Arial" w:eastAsia="宋体" w:cs="Arial"/>
          <w:lang w:val="en-US" w:eastAsia="zh-CN"/>
        </w:rPr>
        <w:t>.</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7</w:t>
      </w:r>
      <w:r>
        <w:rPr>
          <w:rFonts w:hint="eastAsia" w:ascii="Arial" w:hAnsi="Arial" w:eastAsia="宋体" w:cs="Arial"/>
          <w:lang w:val="en-US" w:eastAsia="zh-CN"/>
        </w:rPr>
        <w:t>(TS 38.462)</w:t>
      </w:r>
      <w:r>
        <w:rPr>
          <w:rFonts w:hint="eastAsia" w:ascii="Arial" w:hAnsi="Arial" w:eastAsia="宋体" w:cs="Arial"/>
          <w:lang w:eastAsia="zh-CN"/>
        </w:rPr>
        <w:t>, add a note establishing the equivalence between all the CP logical entities and between all the UP logical entities.</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Application Protocol</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Add the new eNB logical entities to each occurrence of the gNB-CU-CP and gNB-CU-UP from section 1 to section 7</w:t>
      </w:r>
      <w:r>
        <w:rPr>
          <w:rFonts w:hint="eastAsia" w:ascii="Arial" w:hAnsi="Arial" w:eastAsia="宋体" w:cs="Arial"/>
          <w:lang w:val="en-US" w:eastAsia="zh-CN"/>
        </w:rPr>
        <w:t>(in TS 38.463)</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all the existing E1 AP procedures could be also applied to both eNB and ng-eNB CP/UP separation, except for the IAB UP TNL Address Update procedure.</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Add notes in sections 8 and 9 to clarify that each occurrence of gNB-CU-CP/gNB-CU-UP pair could also be applied to CP/UP separation for LTE eNB and NG-RAN eNB deployment scenario.</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supporting ng-eNB/eNB CP/UP separation, we should reuse existing IEs with necessary updates, e.g. update the semantics description and values (if needed) of the related IEs and values, including:</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 xml:space="preserve">PDCP related parameters: </w:t>
      </w:r>
    </w:p>
    <w:p>
      <w:pPr>
        <w:ind w:firstLine="567"/>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pPr>
        <w:ind w:firstLine="567"/>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Security related parameters: Security Algorithm and User Plane Security Keys</w:t>
      </w:r>
    </w:p>
    <w:p>
      <w:pPr>
        <w:rPr>
          <w:rFonts w:ascii="Arial" w:hAnsi="Arial" w:eastAsia="宋体" w:cs="Arial"/>
          <w:lang w:eastAsia="zh-CN"/>
        </w:rPr>
      </w:pPr>
      <w:r>
        <w:rPr>
          <w:rFonts w:hint="eastAsia" w:ascii="Arial" w:hAnsi="Arial" w:eastAsia="宋体" w:cs="Arial"/>
          <w:lang w:eastAsia="zh-CN"/>
        </w:rPr>
        <w:t>Updates in other parameters are FFS.</w:t>
      </w:r>
    </w:p>
    <w:p>
      <w:pPr>
        <w:rPr>
          <w:rFonts w:ascii="Arial" w:hAnsi="Arial" w:eastAsia="宋体" w:cs="Arial"/>
          <w:lang w:eastAsia="zh-CN"/>
        </w:rPr>
      </w:pPr>
    </w:p>
    <w:p>
      <w:pPr>
        <w:rPr>
          <w:rFonts w:ascii="Arial" w:hAnsi="Arial" w:eastAsia="宋体" w:cs="Arial"/>
          <w:b/>
          <w:sz w:val="21"/>
          <w:u w:val="single"/>
          <w:lang w:eastAsia="zh-CN"/>
        </w:rPr>
      </w:pPr>
      <w:bookmarkStart w:id="0" w:name="_Hlk88647982"/>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ascii="Arial" w:hAnsi="Arial" w:eastAsia="宋体" w:cs="Arial"/>
          <w:b/>
          <w:sz w:val="21"/>
          <w:u w:val="single"/>
          <w:lang w:val="en-US" w:eastAsia="zh-CN"/>
        </w:rPr>
        <w:t>3</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Aug</w:t>
      </w:r>
      <w:r>
        <w:rPr>
          <w:rFonts w:hint="eastAsia" w:ascii="Arial" w:hAnsi="Arial" w:eastAsia="宋体" w:cs="Arial"/>
          <w:b/>
          <w:u w:val="single"/>
          <w:lang w:val="en-US" w:eastAsia="zh-CN"/>
        </w:rPr>
        <w:t xml:space="preserve"> </w:t>
      </w:r>
      <w:r>
        <w:rPr>
          <w:rFonts w:hint="eastAsia" w:ascii="Arial" w:hAnsi="Arial" w:eastAsia="宋体" w:cs="Arial"/>
          <w:b/>
          <w:u w:val="single"/>
          <w:lang w:eastAsia="zh-CN"/>
        </w:rPr>
        <w:t>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eastAsiaTheme="minorEastAsia"/>
          <w:lang w:eastAsia="zh-CN"/>
        </w:rPr>
      </w:pPr>
      <w:r>
        <w:rPr>
          <w:rFonts w:ascii="Arial" w:hAnsi="Arial" w:cs="Arial"/>
          <w:lang w:val="en-US" w:eastAsia="zh-CN"/>
        </w:rPr>
        <w:t>34</w:t>
      </w:r>
      <w:r>
        <w:rPr>
          <w:rFonts w:ascii="Arial" w:hAnsi="Arial" w:cs="Arial"/>
          <w:lang w:eastAsia="zh-CN"/>
        </w:rPr>
        <w:t xml:space="preserve"> contributions ([</w:t>
      </w:r>
      <w:r>
        <w:rPr>
          <w:rFonts w:ascii="Arial" w:hAnsi="Arial" w:cs="Arial"/>
          <w:lang w:val="en-US" w:eastAsia="zh-CN"/>
        </w:rPr>
        <w:t>41</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ascii="Arial" w:hAnsi="Arial" w:cs="Arial"/>
          <w:lang w:val="en-US" w:eastAsia="zh-CN"/>
        </w:rPr>
        <w:t>74</w:t>
      </w:r>
      <w:r>
        <w:rPr>
          <w:rFonts w:ascii="Arial" w:hAnsi="Arial" w:cs="Arial"/>
          <w:lang w:eastAsia="zh-CN"/>
        </w:rPr>
        <w:t>]) were submitted in this meeting. The</w:t>
      </w:r>
      <w:r>
        <w:rPr>
          <w:rFonts w:hint="eastAsia" w:ascii="Arial" w:hAnsi="Arial" w:cs="Arial" w:eastAsiaTheme="minorEastAsia"/>
          <w:lang w:eastAsia="zh-CN"/>
        </w:rPr>
        <w:t xml:space="preserve"> </w:t>
      </w:r>
      <w:r>
        <w:rPr>
          <w:rFonts w:ascii="Arial" w:hAnsi="Arial" w:cs="Arial"/>
          <w:lang w:eastAsia="zh-CN"/>
        </w:rPr>
        <w:t>following agreements were made:</w:t>
      </w:r>
    </w:p>
    <w:bookmarkEnd w:id="0"/>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General Principle</w:t>
      </w:r>
      <w:r>
        <w:rPr>
          <w:rFonts w:ascii="Arial" w:hAnsi="Arial" w:eastAsia="宋体" w:cs="Arial"/>
          <w:b/>
          <w:u w:val="single"/>
          <w:lang w:eastAsia="zh-CN"/>
        </w:rPr>
        <w:t>, Functions and Procedures</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Capture TS 38.425 as protocol between eNB-CP and eNB-UP</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Add the description for LTE CP-UP split in E-UTRAN in TS 38.460</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NR PDCP should be used for ng-eNBs connected to 5GC. NR PDCP and LTE PDCP can both be used for legacy eNB.</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Only support the common features for E-UTRAN and NG-RAN in Rel.17.</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No further clarification for co-located ng-eNB-CU-CP and ng-eNB-DU</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Option1 is agreed.</w:t>
      </w:r>
    </w:p>
    <w:p>
      <w:pPr>
        <w:rPr>
          <w:rFonts w:ascii="Arial" w:hAnsi="Arial" w:eastAsia="宋体"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Signaling Transport</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eastAsia="zh-CN"/>
        </w:rPr>
        <w:t>The following functions and associated frame elements do no apply to E-UTRA PDCP but to NR PDCP only:</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PDCP Duplication</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Delay measurement</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Cause Value</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eastAsia="zh-CN"/>
        </w:rPr>
        <w:t>Capture an overall statement stating that “NR PDCP also mean E-UTRA PDCP unless specified”</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eastAsia="zh-CN"/>
        </w:rPr>
        <w:t>Capture a statement at the beginning of each function description that does not apply to E-UTRA PDCP</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eastAsia="zh-CN"/>
        </w:rPr>
        <w:t>Capture a statement at the beginning of each frame element that does not apply to E-UTRA PDCP</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eastAsia="zh-CN"/>
        </w:rPr>
        <w:t>Figures for PDU types 0 and 1 shall not be impacted by the changes (i.e. a note is sufficient)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Application Protocol</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Add notes for NPN IEs, Inactive mode IEs and IAB messages that these are not applicable to LTE CP-UP split</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Reuse the existing UE AP IDs for the new logical entities</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Introduce ECGI for eNB/ ng-eNB-CU CP-UP separation</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Add s-15 and s-16 to the PDCP SN Size</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 xml:space="preserve">Capture the following LTE specifities in TS 38.463. </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LTE RRC for Counter Check</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E-UTRA RAT Type for Data Usage Report List</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MDT configuration</w:t>
      </w:r>
    </w:p>
    <w:p>
      <w:pPr>
        <w:pStyle w:val="131"/>
        <w:numPr>
          <w:ilvl w:val="0"/>
          <w:numId w:val="6"/>
        </w:numPr>
        <w:spacing w:line="360" w:lineRule="auto"/>
        <w:ind w:leftChars="0"/>
        <w:rPr>
          <w:rFonts w:ascii="Arial" w:hAnsi="Arial" w:eastAsia="宋体" w:cs="Arial"/>
          <w:sz w:val="20"/>
          <w:szCs w:val="20"/>
          <w:lang w:eastAsia="zh-CN"/>
        </w:rPr>
      </w:pPr>
      <w:r>
        <w:rPr>
          <w:rFonts w:ascii="Arial" w:hAnsi="Arial" w:eastAsia="宋体" w:cs="Arial"/>
          <w:sz w:val="20"/>
          <w:szCs w:val="20"/>
          <w:lang w:eastAsia="zh-CN"/>
        </w:rPr>
        <w:t>gNB-DU ID</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ascii="Arial" w:hAnsi="Arial" w:eastAsia="宋体" w:cs="Arial"/>
          <w:b/>
          <w:sz w:val="21"/>
          <w:u w:val="single"/>
          <w:lang w:val="en-US" w:eastAsia="zh-CN"/>
        </w:rPr>
        <w:t>4</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val="en-US" w:eastAsia="zh-CN"/>
        </w:rPr>
        <w:t xml:space="preserve"> </w:t>
      </w:r>
      <w:r>
        <w:rPr>
          <w:rFonts w:hint="eastAsia" w:ascii="Arial" w:hAnsi="Arial" w:eastAsia="宋体" w:cs="Arial"/>
          <w:b/>
          <w:u w:val="single"/>
          <w:lang w:eastAsia="zh-CN"/>
        </w:rPr>
        <w:t>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lang w:eastAsia="zh-CN"/>
        </w:rPr>
      </w:pPr>
      <w:r>
        <w:rPr>
          <w:rFonts w:ascii="Arial" w:hAnsi="Arial" w:cs="Arial"/>
          <w:lang w:val="en-US" w:eastAsia="zh-CN"/>
        </w:rPr>
        <w:t>10</w:t>
      </w:r>
      <w:r>
        <w:rPr>
          <w:rFonts w:ascii="Arial" w:hAnsi="Arial" w:cs="Arial"/>
          <w:lang w:eastAsia="zh-CN"/>
        </w:rPr>
        <w:t xml:space="preserve"> contributions ([</w:t>
      </w:r>
      <w:r>
        <w:rPr>
          <w:rFonts w:ascii="Arial" w:hAnsi="Arial" w:cs="Arial"/>
          <w:lang w:val="en-US" w:eastAsia="zh-CN"/>
        </w:rPr>
        <w:t>75</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ascii="Arial" w:hAnsi="Arial" w:cs="Arial"/>
          <w:lang w:val="en-US" w:eastAsia="zh-CN"/>
        </w:rPr>
        <w:t>84</w:t>
      </w:r>
      <w:r>
        <w:rPr>
          <w:rFonts w:ascii="Arial" w:hAnsi="Arial" w:cs="Arial"/>
          <w:lang w:eastAsia="zh-CN"/>
        </w:rPr>
        <w:t>]) were submitted in this meeting. The</w:t>
      </w:r>
      <w:r>
        <w:rPr>
          <w:rFonts w:hint="eastAsia" w:ascii="Arial" w:hAnsi="Arial" w:cs="Arial" w:eastAsiaTheme="minorEastAsia"/>
          <w:lang w:eastAsia="zh-CN"/>
        </w:rPr>
        <w:t xml:space="preserve"> </w:t>
      </w:r>
      <w:r>
        <w:rPr>
          <w:rFonts w:ascii="Arial" w:hAnsi="Arial" w:cs="Arial"/>
          <w:lang w:eastAsia="zh-CN"/>
        </w:rPr>
        <w:t>following agreements were made:</w:t>
      </w:r>
    </w:p>
    <w:p>
      <w:pPr>
        <w:rPr>
          <w:rFonts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Endorse the BL CRs in [75]-[80] and agree TPs in [81][83][84].</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ascii="Arial" w:hAnsi="Arial" w:eastAsia="宋体" w:cs="Arial"/>
          <w:lang w:val="en-US" w:eastAsia="zh-CN"/>
        </w:rPr>
        <w:t xml:space="preserve">Agree </w:t>
      </w:r>
      <w:r>
        <w:rPr>
          <w:rFonts w:hint="eastAsia" w:ascii="Arial" w:hAnsi="Arial" w:eastAsia="宋体" w:cs="Arial"/>
          <w:lang w:val="en-US" w:eastAsia="zh-CN"/>
        </w:rPr>
        <w:t>t</w:t>
      </w:r>
      <w:r>
        <w:rPr>
          <w:rFonts w:ascii="Arial" w:hAnsi="Arial" w:eastAsia="宋体" w:cs="Arial"/>
          <w:lang w:val="en-US" w:eastAsia="zh-CN"/>
        </w:rPr>
        <w:t>o move E1 series to 37.4xx and to add a pointer in 38.46x series from rel-17. Stage-2 should not be impacted</w:t>
      </w:r>
      <w:r>
        <w:rPr>
          <w:rFonts w:hint="eastAsia" w:ascii="Arial" w:hAnsi="Arial" w:eastAsia="宋体" w:cs="Arial"/>
          <w:lang w:val="en-US" w:eastAsia="zh-CN"/>
        </w:rPr>
        <w:t>.</w:t>
      </w:r>
    </w:p>
    <w:p>
      <w:pPr>
        <w:rPr>
          <w:rFonts w:ascii="Arial" w:hAnsi="Arial" w:eastAsia="宋体" w:cs="Arial"/>
          <w:lang w:val="en-US" w:eastAsia="zh-CN"/>
        </w:rPr>
      </w:pPr>
    </w:p>
    <w:p>
      <w:pPr>
        <w:pStyle w:val="5"/>
        <w:rPr>
          <w:rFonts w:eastAsiaTheme="minorEastAsia"/>
          <w:lang w:eastAsia="zh-CN"/>
        </w:rPr>
      </w:pPr>
      <w:r>
        <w:rPr>
          <w:lang w:eastAsia="ja-JP"/>
        </w:rPr>
        <w:t>2.3.2</w:t>
      </w:r>
      <w:r>
        <w:rPr>
          <w:lang w:eastAsia="ja-JP"/>
        </w:rPr>
        <w:tab/>
      </w:r>
      <w:r>
        <w:rPr>
          <w:lang w:eastAsia="ja-JP"/>
        </w:rPr>
        <w:t>Remaining Open issues</w:t>
      </w:r>
    </w:p>
    <w:p>
      <w:pPr>
        <w:rPr>
          <w:rFonts w:ascii="Arial" w:hAnsi="Arial" w:eastAsia="宋体" w:cs="Arial"/>
          <w:lang w:val="en-US" w:eastAsia="zh-CN"/>
        </w:rPr>
      </w:pPr>
      <w:r>
        <w:rPr>
          <w:rFonts w:hint="eastAsia" w:ascii="Arial" w:hAnsi="Arial" w:eastAsia="宋体" w:cs="Arial"/>
          <w:lang w:val="en-US" w:eastAsia="zh-CN"/>
        </w:rPr>
        <w:t>N</w:t>
      </w:r>
      <w:r>
        <w:rPr>
          <w:rFonts w:ascii="Arial" w:hAnsi="Arial" w:eastAsia="宋体" w:cs="Arial"/>
          <w:lang w:val="en-US" w:eastAsia="zh-CN"/>
        </w:rPr>
        <w:t>one.</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rFonts w:eastAsiaTheme="minorEastAsia"/>
          <w:lang w:eastAsia="zh-CN"/>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eastAsiaTheme="minorEastAsia"/>
          <w:lang w:eastAsia="zh-CN"/>
        </w:rPr>
      </w:pPr>
      <w:r>
        <w:rPr>
          <w:lang w:eastAsia="ja-JP"/>
        </w:rPr>
        <w:t>2.6.2</w:t>
      </w:r>
      <w:r>
        <w:rPr>
          <w:lang w:eastAsia="ja-JP"/>
        </w:rPr>
        <w:tab/>
      </w:r>
      <w:r>
        <w:rPr>
          <w:lang w:eastAsia="ja-JP"/>
        </w:rPr>
        <w:t>Remaining Open issues</w:t>
      </w:r>
    </w:p>
    <w:p>
      <w:pPr>
        <w:rPr>
          <w:rFonts w:eastAsiaTheme="minorEastAsia"/>
          <w:lang w:eastAsia="zh-CN"/>
        </w:rPr>
      </w:pPr>
    </w:p>
    <w:p>
      <w:pPr>
        <w:pStyle w:val="5"/>
        <w:ind w:left="0" w:firstLine="0"/>
        <w:rPr>
          <w:rFonts w:cs="Arial" w:eastAsiaTheme="minorEastAsia"/>
          <w:lang w:eastAsia="zh-CN"/>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eastAsiaTheme="minorEastAsia"/>
          <w:iCs/>
          <w:color w:val="FF0000"/>
          <w:lang w:eastAsia="zh-CN"/>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hint="eastAsia" w:ascii="Arial" w:hAnsi="Arial" w:eastAsia="宋体" w:cs="Arial"/>
          <w:b/>
          <w:sz w:val="24"/>
          <w:szCs w:val="24"/>
          <w:lang w:eastAsia="zh-CN"/>
        </w:rPr>
        <w:t>1</w:t>
      </w:r>
      <w:r>
        <w:rPr>
          <w:rFonts w:ascii="Arial" w:hAnsi="Arial" w:cs="Arial"/>
          <w:b/>
          <w:sz w:val="24"/>
          <w:szCs w:val="24"/>
          <w:lang w:eastAsia="zh-CN"/>
        </w:rPr>
        <w:t>e</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R3-210755</w:t>
      </w:r>
      <w:r>
        <w:rPr>
          <w:rFonts w:ascii="Arial" w:hAnsi="Arial" w:cs="Arial"/>
          <w:lang w:eastAsia="zh-CN"/>
        </w:rPr>
        <w:tab/>
      </w:r>
      <w:r>
        <w:rPr>
          <w:rFonts w:ascii="Arial" w:hAnsi="Arial" w:cs="Arial"/>
          <w:lang w:eastAsia="zh-CN"/>
        </w:rPr>
        <w:t>CP-UP separation for eNBs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R3-210756</w:t>
      </w:r>
      <w:r>
        <w:rPr>
          <w:rFonts w:ascii="Arial" w:hAnsi="Arial" w:cs="Arial"/>
          <w:lang w:eastAsia="zh-CN"/>
        </w:rPr>
        <w:tab/>
      </w:r>
      <w:r>
        <w:rPr>
          <w:rFonts w:ascii="Arial" w:hAnsi="Arial" w:cs="Arial"/>
          <w:lang w:eastAsia="zh-CN"/>
        </w:rPr>
        <w:t>General principles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R3-210757</w:t>
      </w:r>
      <w:r>
        <w:rPr>
          <w:rFonts w:ascii="Arial" w:hAnsi="Arial" w:cs="Arial"/>
          <w:lang w:eastAsia="zh-CN"/>
        </w:rPr>
        <w:tab/>
      </w:r>
      <w:r>
        <w:rPr>
          <w:rFonts w:ascii="Arial" w:hAnsi="Arial" w:cs="Arial"/>
          <w:lang w:eastAsia="zh-CN"/>
        </w:rPr>
        <w:t>E1 Signaling Transport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R3-210758</w:t>
      </w:r>
      <w:r>
        <w:rPr>
          <w:rFonts w:ascii="Arial" w:hAnsi="Arial" w:cs="Arial"/>
          <w:lang w:eastAsia="zh-CN"/>
        </w:rPr>
        <w:tab/>
      </w:r>
      <w:r>
        <w:rPr>
          <w:rFonts w:ascii="Arial" w:hAnsi="Arial" w:cs="Arial"/>
          <w:lang w:eastAsia="zh-CN"/>
        </w:rPr>
        <w:t>E1 changes needed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R3-210759</w:t>
      </w:r>
      <w:r>
        <w:rPr>
          <w:rFonts w:ascii="Arial" w:hAnsi="Arial" w:cs="Arial"/>
          <w:lang w:eastAsia="zh-CN"/>
        </w:rPr>
        <w:tab/>
      </w:r>
      <w:r>
        <w:rPr>
          <w:rFonts w:ascii="Arial" w:hAnsi="Arial" w:cs="Arial"/>
          <w:lang w:eastAsia="zh-CN"/>
        </w:rPr>
        <w:t>E1 changes needed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R3-210843</w:t>
      </w:r>
      <w:r>
        <w:rPr>
          <w:rFonts w:ascii="Arial" w:hAnsi="Arial" w:cs="Arial"/>
          <w:lang w:eastAsia="zh-CN"/>
        </w:rPr>
        <w:tab/>
      </w:r>
      <w:r>
        <w:rPr>
          <w:rFonts w:ascii="Arial" w:hAnsi="Arial" w:cs="Arial"/>
          <w:lang w:eastAsia="zh-CN"/>
        </w:rPr>
        <w:t>Discussion on WI scope and time plan for Enhanced eNB Architecture Evolution WI</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R3-210865</w:t>
      </w:r>
      <w:r>
        <w:rPr>
          <w:rFonts w:ascii="Arial" w:hAnsi="Arial" w:cs="Arial"/>
          <w:lang w:eastAsia="zh-CN"/>
        </w:rPr>
        <w:tab/>
      </w:r>
      <w:r>
        <w:rPr>
          <w:rFonts w:ascii="Arial" w:hAnsi="Arial" w:cs="Arial"/>
          <w:lang w:eastAsia="zh-CN"/>
        </w:rPr>
        <w:t>General aspects and principles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R3-210866</w:t>
      </w:r>
      <w:r>
        <w:rPr>
          <w:rFonts w:ascii="Arial" w:hAnsi="Arial" w:cs="Arial"/>
          <w:lang w:eastAsia="zh-CN"/>
        </w:rPr>
        <w:tab/>
      </w:r>
      <w:r>
        <w:rPr>
          <w:rFonts w:ascii="Arial" w:hAnsi="Arial" w:cs="Arial"/>
          <w:lang w:eastAsia="zh-CN"/>
        </w:rPr>
        <w:t>Initial stage 2 discussions for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R3-210867</w:t>
      </w:r>
      <w:r>
        <w:rPr>
          <w:rFonts w:ascii="Arial" w:hAnsi="Arial" w:cs="Arial"/>
          <w:lang w:eastAsia="zh-CN"/>
        </w:rPr>
        <w:tab/>
      </w:r>
      <w:r>
        <w:rPr>
          <w:rFonts w:ascii="Arial" w:hAnsi="Arial" w:cs="Arial"/>
          <w:lang w:eastAsia="zh-CN"/>
        </w:rPr>
        <w:t>Bearer context management function and procedures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R3-210868</w:t>
      </w:r>
      <w:r>
        <w:rPr>
          <w:rFonts w:ascii="Arial" w:hAnsi="Arial" w:cs="Arial"/>
          <w:lang w:eastAsia="zh-CN"/>
        </w:rPr>
        <w:tab/>
      </w:r>
      <w:r>
        <w:rPr>
          <w:rFonts w:ascii="Arial" w:hAnsi="Arial" w:cs="Arial"/>
          <w:lang w:eastAsia="zh-CN"/>
        </w:rPr>
        <w:t>Interface management function and procedures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R3-210869</w:t>
      </w:r>
      <w:r>
        <w:rPr>
          <w:rFonts w:ascii="Arial" w:hAnsi="Arial" w:cs="Arial"/>
          <w:lang w:eastAsia="zh-CN"/>
        </w:rPr>
        <w:tab/>
      </w:r>
      <w:r>
        <w:rPr>
          <w:rFonts w:ascii="Arial" w:hAnsi="Arial" w:cs="Arial"/>
          <w:lang w:eastAsia="zh-CN"/>
        </w:rPr>
        <w:t>Initial discussions on general principles for signalling transport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R3-210870</w:t>
      </w:r>
      <w:r>
        <w:rPr>
          <w:rFonts w:ascii="Arial" w:hAnsi="Arial" w:cs="Arial"/>
          <w:lang w:eastAsia="zh-CN"/>
        </w:rPr>
        <w:tab/>
      </w:r>
      <w:r>
        <w:rPr>
          <w:rFonts w:ascii="Arial" w:hAnsi="Arial" w:cs="Arial"/>
          <w:lang w:eastAsia="zh-CN"/>
        </w:rPr>
        <w:t>Further discussions on signalling transport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R3-210976</w:t>
      </w:r>
      <w:r>
        <w:rPr>
          <w:rFonts w:ascii="Arial" w:hAnsi="Arial" w:cs="Arial"/>
          <w:lang w:eastAsia="zh-CN"/>
        </w:rPr>
        <w:tab/>
      </w:r>
      <w:r>
        <w:rPr>
          <w:rFonts w:ascii="Arial" w:hAnsi="Arial" w:cs="Arial"/>
          <w:lang w:eastAsia="zh-CN"/>
        </w:rPr>
        <w:t>CB: # 31_eNBarchEvol_General - Summary of email discussion</w:t>
      </w:r>
      <w:r>
        <w:rPr>
          <w:rFonts w:ascii="Arial" w:hAnsi="Arial" w:cs="Arial"/>
          <w:lang w:eastAsia="zh-CN"/>
        </w:rPr>
        <w:tab/>
      </w:r>
      <w:r>
        <w:rPr>
          <w:rFonts w:ascii="Arial" w:hAnsi="Arial" w:cs="Arial"/>
          <w:lang w:eastAsia="zh-CN"/>
        </w:rPr>
        <w:t>Huawei - moderator</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R3-210977</w:t>
      </w:r>
      <w:r>
        <w:rPr>
          <w:rFonts w:ascii="Arial" w:hAnsi="Arial" w:cs="Arial"/>
          <w:lang w:eastAsia="zh-CN"/>
        </w:rPr>
        <w:tab/>
      </w:r>
      <w:r>
        <w:rPr>
          <w:rFonts w:ascii="Arial" w:hAnsi="Arial" w:cs="Arial"/>
          <w:lang w:eastAsia="zh-CN"/>
        </w:rPr>
        <w:t>CB: # 32_eNBarchEvol_SignalingTransport - Summary of email discussion</w:t>
      </w:r>
      <w:r>
        <w:rPr>
          <w:rFonts w:ascii="Arial" w:hAnsi="Arial" w:cs="Arial"/>
          <w:lang w:eastAsia="zh-CN"/>
        </w:rPr>
        <w:tab/>
      </w:r>
      <w:r>
        <w:rPr>
          <w:rFonts w:ascii="Arial" w:hAnsi="Arial" w:cs="Arial"/>
          <w:lang w:eastAsia="zh-CN"/>
        </w:rPr>
        <w:t>Huawei - moderator</w:t>
      </w:r>
      <w:r>
        <w:rPr>
          <w:rFonts w:ascii="Arial" w:hAnsi="Arial" w:cs="Arial"/>
          <w:lang w:eastAsia="zh-CN"/>
        </w:rPr>
        <w:tab/>
      </w:r>
      <w:r>
        <w:rPr>
          <w:rFonts w:ascii="Arial" w:hAnsi="Arial" w:cs="Arial"/>
          <w:lang w:eastAsia="zh-CN"/>
        </w:rPr>
        <w:t>discussion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R3-210978</w:t>
      </w:r>
      <w:r>
        <w:rPr>
          <w:rFonts w:ascii="Arial" w:hAnsi="Arial" w:cs="Arial"/>
          <w:lang w:eastAsia="zh-CN"/>
        </w:rPr>
        <w:tab/>
      </w:r>
      <w:r>
        <w:rPr>
          <w:rFonts w:ascii="Arial" w:hAnsi="Arial" w:cs="Arial"/>
          <w:lang w:eastAsia="zh-CN"/>
        </w:rPr>
        <w:t>CB: # 33_eNBarchEvol_AP - Summary of email discussion</w:t>
      </w:r>
      <w:r>
        <w:rPr>
          <w:rFonts w:ascii="Arial" w:hAnsi="Arial" w:cs="Arial"/>
          <w:lang w:eastAsia="zh-CN"/>
        </w:rPr>
        <w:tab/>
      </w:r>
      <w:r>
        <w:rPr>
          <w:rFonts w:ascii="Arial" w:hAnsi="Arial" w:cs="Arial"/>
          <w:lang w:eastAsia="zh-CN"/>
        </w:rPr>
        <w:t>Ericsson - moderator</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autoSpaceDN/>
        <w:snapToGrid w:val="0"/>
        <w:spacing w:after="0"/>
        <w:textAlignment w:val="auto"/>
        <w:rPr>
          <w:rFonts w:ascii="Arial" w:hAnsi="Arial" w:cs="Arial"/>
          <w:lang w:eastAsia="zh-CN"/>
        </w:rPr>
      </w:pP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hint="eastAsia" w:ascii="Arial" w:hAnsi="Arial" w:cs="Arial"/>
          <w:b/>
          <w:sz w:val="24"/>
          <w:szCs w:val="24"/>
          <w:lang w:val="en-US" w:eastAsia="zh-CN"/>
        </w:rPr>
        <w:t>2</w:t>
      </w:r>
      <w:r>
        <w:rPr>
          <w:rFonts w:ascii="Arial" w:hAnsi="Arial" w:cs="Arial"/>
          <w:b/>
          <w:sz w:val="24"/>
          <w:szCs w:val="24"/>
          <w:lang w:eastAsia="zh-CN"/>
        </w:rPr>
        <w:t>e</w:t>
      </w:r>
    </w:p>
    <w:p>
      <w:pPr>
        <w:overflowPunct/>
        <w:autoSpaceDE/>
        <w:autoSpaceDN/>
        <w:snapToGrid w:val="0"/>
        <w:spacing w:after="0"/>
        <w:textAlignment w:val="auto"/>
        <w:rPr>
          <w:rFonts w:ascii="Arial" w:hAnsi="Arial" w:cs="Arial"/>
          <w:lang w:eastAsia="zh-CN"/>
        </w:rPr>
      </w:pP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R3-212022</w:t>
      </w:r>
      <w:r>
        <w:rPr>
          <w:rFonts w:hint="eastAsia" w:ascii="Arial" w:hAnsi="Arial" w:cs="Arial"/>
          <w:lang w:eastAsia="zh-CN"/>
        </w:rPr>
        <w:tab/>
      </w:r>
      <w:r>
        <w:rPr>
          <w:rFonts w:hint="eastAsia" w:ascii="Arial" w:hAnsi="Arial" w:cs="Arial"/>
          <w:lang w:eastAsia="zh-CN"/>
        </w:rPr>
        <w:t>Further discussions on implementing PDCP for legacy case and NG-RAN case</w:t>
      </w:r>
      <w:r>
        <w:rPr>
          <w:rFonts w:hint="eastAsia" w:ascii="Arial" w:hAnsi="Arial" w:cs="Arial"/>
          <w:lang w:eastAsia="zh-CN"/>
        </w:rPr>
        <w:tab/>
      </w:r>
      <w:r>
        <w:rPr>
          <w:rFonts w:hint="eastAsia" w:ascii="Arial" w:hAnsi="Arial" w:cs="Arial"/>
          <w:lang w:eastAsia="zh-CN"/>
        </w:rPr>
        <w:t>Huawei, 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R3-212023</w:t>
      </w:r>
      <w:r>
        <w:rPr>
          <w:rFonts w:hint="eastAsia" w:ascii="Arial" w:hAnsi="Arial" w:cs="Arial"/>
          <w:lang w:eastAsia="zh-CN"/>
        </w:rPr>
        <w:tab/>
      </w:r>
      <w:r>
        <w:rPr>
          <w:rFonts w:hint="eastAsia" w:ascii="Arial" w:hAnsi="Arial" w:cs="Arial"/>
          <w:lang w:eastAsia="zh-CN"/>
        </w:rPr>
        <w:t>CR to 38.401 on the introduction of ng-eNB CP-UP separation</w:t>
      </w:r>
      <w:r>
        <w:rPr>
          <w:rFonts w:hint="eastAsia" w:ascii="Arial" w:hAnsi="Arial" w:cs="Arial"/>
          <w:lang w:eastAsia="zh-CN"/>
        </w:rPr>
        <w:tab/>
      </w:r>
      <w:r>
        <w:rPr>
          <w:rFonts w:hint="eastAsia" w:ascii="Arial" w:hAnsi="Arial" w:cs="Arial"/>
          <w:lang w:eastAsia="zh-CN"/>
        </w:rPr>
        <w:t>Huawei, CMCC, 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R3-212024</w:t>
      </w:r>
      <w:r>
        <w:rPr>
          <w:rFonts w:hint="eastAsia" w:ascii="Arial" w:hAnsi="Arial" w:cs="Arial"/>
          <w:lang w:eastAsia="zh-CN"/>
        </w:rPr>
        <w:tab/>
      </w:r>
      <w:r>
        <w:rPr>
          <w:rFonts w:hint="eastAsia" w:ascii="Arial" w:hAnsi="Arial" w:cs="Arial"/>
          <w:lang w:eastAsia="zh-CN"/>
        </w:rPr>
        <w:t>CR to 36.401 on the introduction of eNB CP-UP separation</w:t>
      </w:r>
      <w:r>
        <w:rPr>
          <w:rFonts w:hint="eastAsia" w:ascii="Arial" w:hAnsi="Arial" w:cs="Arial"/>
          <w:lang w:eastAsia="zh-CN"/>
        </w:rPr>
        <w:tab/>
      </w:r>
      <w:r>
        <w:rPr>
          <w:rFonts w:hint="eastAsia" w:ascii="Arial" w:hAnsi="Arial" w:cs="Arial"/>
          <w:lang w:eastAsia="zh-CN"/>
        </w:rPr>
        <w:t>Huawei, China Unicom</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R3-212025</w:t>
      </w:r>
      <w:r>
        <w:rPr>
          <w:rFonts w:hint="eastAsia" w:ascii="Arial" w:hAnsi="Arial" w:cs="Arial"/>
          <w:lang w:eastAsia="zh-CN"/>
        </w:rPr>
        <w:tab/>
      </w:r>
      <w:r>
        <w:rPr>
          <w:rFonts w:hint="eastAsia" w:ascii="Arial" w:hAnsi="Arial" w:cs="Arial"/>
          <w:lang w:eastAsia="zh-CN"/>
        </w:rPr>
        <w:t>Further discussions on signalling transport for the new interface</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R3-212026</w:t>
      </w:r>
      <w:r>
        <w:rPr>
          <w:rFonts w:hint="eastAsia" w:ascii="Arial" w:hAnsi="Arial" w:cs="Arial"/>
          <w:lang w:eastAsia="zh-CN"/>
        </w:rPr>
        <w:tab/>
      </w:r>
      <w:r>
        <w:rPr>
          <w:rFonts w:hint="eastAsia" w:ascii="Arial" w:hAnsi="Arial" w:cs="Arial"/>
          <w:lang w:eastAsia="zh-CN"/>
        </w:rPr>
        <w:t>CR to 38.462 on the introduction of new interface</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R3-212193</w:t>
      </w:r>
      <w:r>
        <w:rPr>
          <w:rFonts w:hint="eastAsia" w:ascii="Arial" w:hAnsi="Arial" w:cs="Arial"/>
          <w:lang w:eastAsia="zh-CN"/>
        </w:rPr>
        <w:tab/>
      </w:r>
      <w:r>
        <w:rPr>
          <w:rFonts w:hint="eastAsia" w:ascii="Arial" w:hAnsi="Arial" w:cs="Arial"/>
          <w:lang w:eastAsia="zh-CN"/>
        </w:rPr>
        <w:t>CP-UP separation for eNBs</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R3-212194</w:t>
      </w:r>
      <w:r>
        <w:rPr>
          <w:rFonts w:hint="eastAsia" w:ascii="Arial" w:hAnsi="Arial" w:cs="Arial"/>
          <w:lang w:eastAsia="zh-CN"/>
        </w:rPr>
        <w:tab/>
      </w:r>
      <w:r>
        <w:rPr>
          <w:rFonts w:hint="eastAsia" w:ascii="Arial" w:hAnsi="Arial" w:cs="Arial"/>
          <w:lang w:eastAsia="zh-CN"/>
        </w:rPr>
        <w:t>E1 Signaling Transport for eNB CP-UP separation</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R3-212195</w:t>
      </w:r>
      <w:r>
        <w:rPr>
          <w:rFonts w:hint="eastAsia" w:ascii="Arial" w:hAnsi="Arial" w:cs="Arial"/>
          <w:lang w:eastAsia="zh-CN"/>
        </w:rPr>
        <w:tab/>
      </w:r>
      <w:r>
        <w:rPr>
          <w:rFonts w:hint="eastAsia" w:ascii="Arial" w:hAnsi="Arial" w:cs="Arial"/>
          <w:lang w:eastAsia="zh-CN"/>
        </w:rPr>
        <w:t>E1 changes needed for eNB CP-UP separation</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R3-212196</w:t>
      </w:r>
      <w:r>
        <w:rPr>
          <w:rFonts w:hint="eastAsia" w:ascii="Arial" w:hAnsi="Arial" w:cs="Arial"/>
          <w:lang w:eastAsia="zh-CN"/>
        </w:rPr>
        <w:tab/>
      </w:r>
      <w:r>
        <w:rPr>
          <w:rFonts w:hint="eastAsia" w:ascii="Arial" w:hAnsi="Arial" w:cs="Arial"/>
          <w:lang w:eastAsia="zh-CN"/>
        </w:rPr>
        <w:t>General principles for eNB CP-UP separation</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R3-212197</w:t>
      </w:r>
      <w:r>
        <w:rPr>
          <w:rFonts w:hint="eastAsia" w:ascii="Arial" w:hAnsi="Arial" w:cs="Arial"/>
          <w:lang w:eastAsia="zh-CN"/>
        </w:rPr>
        <w:tab/>
      </w:r>
      <w:r>
        <w:rPr>
          <w:rFonts w:hint="eastAsia" w:ascii="Arial" w:hAnsi="Arial" w:cs="Arial"/>
          <w:lang w:eastAsia="zh-CN"/>
        </w:rPr>
        <w:t>E1 Signaling Transport for eNB CP-UP separation</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R3-212198</w:t>
      </w:r>
      <w:r>
        <w:rPr>
          <w:rFonts w:hint="eastAsia" w:ascii="Arial" w:hAnsi="Arial" w:cs="Arial"/>
          <w:lang w:eastAsia="zh-CN"/>
        </w:rPr>
        <w:tab/>
      </w:r>
      <w:r>
        <w:rPr>
          <w:rFonts w:hint="eastAsia" w:ascii="Arial" w:hAnsi="Arial" w:cs="Arial"/>
          <w:lang w:eastAsia="zh-CN"/>
        </w:rPr>
        <w:t>E1 changes needed for eNB CP-UP separation</w:t>
      </w:r>
      <w:r>
        <w:rPr>
          <w:rFonts w:hint="eastAsia" w:ascii="Arial" w:hAnsi="Arial" w:cs="Arial"/>
          <w:lang w:eastAsia="zh-CN"/>
        </w:rPr>
        <w:tab/>
      </w:r>
      <w:r>
        <w:rPr>
          <w:rFonts w:hint="eastAsia"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R3-212526</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CMCC, CUC</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R3-212527</w:t>
      </w:r>
      <w:r>
        <w:rPr>
          <w:rFonts w:hint="eastAsia" w:ascii="Arial" w:hAnsi="Arial" w:cs="Arial"/>
          <w:lang w:eastAsia="zh-CN"/>
        </w:rPr>
        <w:tab/>
      </w:r>
      <w:r>
        <w:rPr>
          <w:rFonts w:hint="eastAsia" w:ascii="Arial" w:hAnsi="Arial" w:cs="Arial"/>
          <w:lang w:eastAsia="zh-CN"/>
        </w:rPr>
        <w:t>Further discussion on stage 3 details</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R3-212528</w:t>
      </w:r>
      <w:r>
        <w:rPr>
          <w:rFonts w:hint="eastAsia" w:ascii="Arial" w:hAnsi="Arial" w:cs="Arial"/>
          <w:lang w:eastAsia="zh-CN"/>
        </w:rPr>
        <w:tab/>
      </w:r>
      <w:r>
        <w:rPr>
          <w:rFonts w:hint="eastAsia" w:ascii="Arial" w:hAnsi="Arial" w:cs="Arial"/>
          <w:lang w:eastAsia="zh-CN"/>
        </w:rPr>
        <w:t>CR to 38.463 on the support of CP-UP separation for eNB and ng-eNB</w:t>
      </w:r>
      <w:r>
        <w:rPr>
          <w:rFonts w:hint="eastAsia" w:ascii="Arial" w:hAnsi="Arial" w:cs="Arial"/>
          <w:lang w:eastAsia="zh-CN"/>
        </w:rPr>
        <w:tab/>
      </w:r>
      <w:r>
        <w:rPr>
          <w:rFonts w:hint="eastAsia"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R3-212711</w:t>
      </w:r>
      <w:r>
        <w:rPr>
          <w:rFonts w:hint="eastAsia" w:ascii="Arial" w:hAnsi="Arial" w:cs="Arial"/>
          <w:lang w:eastAsia="zh-CN"/>
        </w:rPr>
        <w:tab/>
      </w:r>
      <w:r>
        <w:rPr>
          <w:rFonts w:hint="eastAsia" w:ascii="Arial" w:hAnsi="Arial" w:cs="Arial"/>
          <w:lang w:eastAsia="zh-CN"/>
        </w:rPr>
        <w:t>CB: # 48_eNBarchEvo_General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R3-212712</w:t>
      </w:r>
      <w:r>
        <w:rPr>
          <w:rFonts w:hint="eastAsia" w:ascii="Arial" w:hAnsi="Arial" w:cs="Arial"/>
          <w:lang w:eastAsia="zh-CN"/>
        </w:rPr>
        <w:tab/>
      </w:r>
      <w:r>
        <w:rPr>
          <w:rFonts w:hint="eastAsia" w:ascii="Arial" w:hAnsi="Arial" w:cs="Arial"/>
          <w:lang w:eastAsia="zh-CN"/>
        </w:rPr>
        <w:t>CB: # 49_eNBarchEvo_SigTran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R3-212825</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R3-212826</w:t>
      </w:r>
      <w:r>
        <w:rPr>
          <w:rFonts w:hint="eastAsia" w:ascii="Arial" w:hAnsi="Arial" w:cs="Arial"/>
          <w:lang w:eastAsia="zh-CN"/>
        </w:rPr>
        <w:tab/>
      </w:r>
      <w:r>
        <w:rPr>
          <w:rFonts w:hint="eastAsia" w:ascii="Arial" w:hAnsi="Arial" w:cs="Arial"/>
          <w:lang w:eastAsia="zh-CN"/>
        </w:rPr>
        <w:t>CR to 38.463 on the support of CP-UP separation for eNB and ng-eNB</w:t>
      </w:r>
      <w:r>
        <w:rPr>
          <w:rFonts w:hint="eastAsia" w:ascii="Arial" w:hAnsi="Arial" w:cs="Arial"/>
          <w:lang w:eastAsia="zh-CN"/>
        </w:rPr>
        <w:tab/>
      </w:r>
      <w:r>
        <w:rPr>
          <w:rFonts w:hint="eastAsia"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R3-212827</w:t>
      </w:r>
      <w:r>
        <w:rPr>
          <w:rFonts w:hint="eastAsia" w:ascii="Arial" w:hAnsi="Arial" w:cs="Arial"/>
          <w:lang w:eastAsia="zh-CN"/>
        </w:rPr>
        <w:tab/>
      </w:r>
      <w:r>
        <w:rPr>
          <w:rFonts w:hint="eastAsia" w:ascii="Arial" w:hAnsi="Arial" w:cs="Arial"/>
          <w:lang w:eastAsia="zh-CN"/>
        </w:rPr>
        <w:t>CR to 38.462 on the introduction of new interface</w:t>
      </w:r>
      <w:r>
        <w:rPr>
          <w:rFonts w:hint="eastAsia" w:ascii="Arial" w:hAnsi="Arial" w:cs="Arial"/>
          <w:lang w:eastAsia="zh-CN"/>
        </w:rPr>
        <w:tab/>
      </w:r>
      <w:r>
        <w:rPr>
          <w:rFonts w:hint="eastAsia"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R3-212835</w:t>
      </w:r>
      <w:r>
        <w:rPr>
          <w:rFonts w:hint="eastAsia" w:ascii="Arial" w:hAnsi="Arial" w:cs="Arial"/>
          <w:lang w:eastAsia="zh-CN"/>
        </w:rPr>
        <w:tab/>
      </w:r>
      <w:r>
        <w:rPr>
          <w:rFonts w:hint="eastAsia" w:ascii="Arial" w:hAnsi="Arial" w:cs="Arial"/>
          <w:lang w:eastAsia="zh-CN"/>
        </w:rPr>
        <w:t>CR to 36.401: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R3-212836</w:t>
      </w:r>
      <w:r>
        <w:rPr>
          <w:rFonts w:hint="eastAsia" w:ascii="Arial" w:hAnsi="Arial" w:cs="Arial"/>
          <w:lang w:eastAsia="zh-CN"/>
        </w:rPr>
        <w:tab/>
      </w:r>
      <w:r>
        <w:rPr>
          <w:rFonts w:hint="eastAsia" w:ascii="Arial" w:hAnsi="Arial" w:cs="Arial"/>
          <w:lang w:eastAsia="zh-CN"/>
        </w:rPr>
        <w:t>CR to 38.401: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R3-212859</w:t>
      </w:r>
      <w:r>
        <w:rPr>
          <w:rFonts w:hint="eastAsia" w:ascii="Arial" w:hAnsi="Arial" w:cs="Arial"/>
          <w:lang w:eastAsia="zh-CN"/>
        </w:rPr>
        <w:tab/>
      </w:r>
      <w:r>
        <w:rPr>
          <w:rFonts w:hint="eastAsia" w:ascii="Arial" w:hAnsi="Arial" w:cs="Arial"/>
          <w:lang w:eastAsia="zh-CN"/>
        </w:rPr>
        <w:t>CR to 36.401: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R3-212860</w:t>
      </w:r>
      <w:r>
        <w:rPr>
          <w:rFonts w:hint="eastAsia" w:ascii="Arial" w:hAnsi="Arial" w:cs="Arial"/>
          <w:lang w:eastAsia="zh-CN"/>
        </w:rPr>
        <w:tab/>
      </w:r>
      <w:r>
        <w:rPr>
          <w:rFonts w:hint="eastAsia" w:ascii="Arial" w:hAnsi="Arial" w:cs="Arial"/>
          <w:lang w:eastAsia="zh-CN"/>
        </w:rPr>
        <w:t>CR to 38.401: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R3-212885</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hint="eastAsia" w:ascii="Arial" w:hAnsi="Arial" w:cs="Arial"/>
          <w:lang w:eastAsia="zh-CN"/>
        </w:rPr>
        <w:t>R3-212938</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overflowPunct/>
        <w:autoSpaceDE/>
        <w:autoSpaceDN/>
        <w:snapToGrid w:val="0"/>
        <w:spacing w:after="0"/>
        <w:textAlignment w:val="auto"/>
        <w:rPr>
          <w:rFonts w:ascii="Arial" w:hAnsi="Arial" w:cs="Arial" w:eastAsiaTheme="minorEastAsia"/>
          <w:lang w:eastAsia="zh-CN"/>
        </w:rPr>
      </w:pP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3</w:t>
      </w:r>
      <w:r>
        <w:rPr>
          <w:rFonts w:ascii="Arial" w:hAnsi="Arial" w:cs="Arial"/>
          <w:b/>
          <w:sz w:val="24"/>
          <w:szCs w:val="24"/>
          <w:lang w:eastAsia="zh-CN"/>
        </w:rPr>
        <w:t>e</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R3-213165</w:t>
      </w:r>
      <w:r>
        <w:rPr>
          <w:rFonts w:ascii="Arial" w:hAnsi="Arial" w:cs="Arial"/>
          <w:lang w:eastAsia="zh-CN"/>
        </w:rPr>
        <w:tab/>
      </w:r>
      <w:r>
        <w:rPr>
          <w:rFonts w:ascii="Arial" w:hAnsi="Arial" w:cs="Arial"/>
          <w:lang w:eastAsia="zh-CN"/>
        </w:rPr>
        <w:t>CR to 38.463 on the support of CP-UP separation for eNB and ng-eNB</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R3-213166</w:t>
      </w:r>
      <w:r>
        <w:rPr>
          <w:rFonts w:ascii="Arial" w:hAnsi="Arial" w:cs="Arial"/>
          <w:lang w:eastAsia="zh-CN"/>
        </w:rPr>
        <w:tab/>
      </w:r>
      <w:r>
        <w:rPr>
          <w:rFonts w:ascii="Arial" w:hAnsi="Arial" w:cs="Arial"/>
          <w:lang w:eastAsia="zh-CN"/>
        </w:rPr>
        <w:t>CR to 38.462 on the introduction of new interface</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R3-213167</w:t>
      </w:r>
      <w:r>
        <w:rPr>
          <w:rFonts w:ascii="Arial" w:hAnsi="Arial" w:cs="Arial"/>
          <w:lang w:eastAsia="zh-CN"/>
        </w:rPr>
        <w:tab/>
      </w:r>
      <w:r>
        <w:rPr>
          <w:rFonts w:ascii="Arial" w:hAnsi="Arial" w:cs="Arial"/>
          <w:lang w:eastAsia="zh-CN"/>
        </w:rPr>
        <w:t>CR to 36.401: Baseline CR for introducing Rel-17 Enhanced eNB Architecture Evolution</w:t>
      </w:r>
      <w:r>
        <w:rPr>
          <w:rFonts w:ascii="Arial" w:hAnsi="Arial" w:cs="Arial"/>
          <w:lang w:eastAsia="zh-CN"/>
        </w:rPr>
        <w:tab/>
      </w:r>
      <w:r>
        <w:rPr>
          <w:rFonts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R3-213168</w:t>
      </w:r>
      <w:r>
        <w:rPr>
          <w:rFonts w:ascii="Arial" w:hAnsi="Arial" w:cs="Arial"/>
          <w:lang w:eastAsia="zh-CN"/>
        </w:rPr>
        <w:tab/>
      </w:r>
      <w:r>
        <w:rPr>
          <w:rFonts w:ascii="Arial" w:hAnsi="Arial" w:cs="Arial"/>
          <w:lang w:eastAsia="zh-CN"/>
        </w:rPr>
        <w:t>CR to 38.401: Baseline CR for introducing Rel-17 Enhanced eNB Architecture Evolution</w:t>
      </w:r>
      <w:r>
        <w:rPr>
          <w:rFonts w:ascii="Arial" w:hAnsi="Arial" w:cs="Arial"/>
          <w:lang w:eastAsia="zh-CN"/>
        </w:rPr>
        <w:tab/>
      </w:r>
      <w:r>
        <w:rPr>
          <w:rFonts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R3-213176</w:t>
      </w:r>
      <w:r>
        <w:rPr>
          <w:rFonts w:ascii="Arial" w:hAnsi="Arial" w:cs="Arial"/>
          <w:lang w:eastAsia="zh-CN"/>
        </w:rPr>
        <w:tab/>
      </w:r>
      <w:r>
        <w:rPr>
          <w:rFonts w:ascii="Arial" w:hAnsi="Arial" w:cs="Arial"/>
          <w:lang w:eastAsia="zh-CN"/>
        </w:rPr>
        <w:t>Further discussions on logical entities and corresponding definitions</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R3-213333</w:t>
      </w:r>
      <w:r>
        <w:rPr>
          <w:rFonts w:ascii="Arial" w:hAnsi="Arial" w:cs="Arial"/>
          <w:lang w:eastAsia="zh-CN"/>
        </w:rPr>
        <w:tab/>
      </w:r>
      <w:r>
        <w:rPr>
          <w:rFonts w:ascii="Arial" w:hAnsi="Arial" w:cs="Arial"/>
          <w:lang w:eastAsia="zh-CN"/>
        </w:rPr>
        <w:t>Further discussions on signalling transport for the new interface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R3-213334</w:t>
      </w:r>
      <w:r>
        <w:rPr>
          <w:rFonts w:ascii="Arial" w:hAnsi="Arial" w:cs="Arial"/>
          <w:lang w:eastAsia="zh-CN"/>
        </w:rPr>
        <w:tab/>
      </w:r>
      <w:r>
        <w:rPr>
          <w:rFonts w:ascii="Arial" w:hAnsi="Arial" w:cs="Arial"/>
          <w:lang w:eastAsia="zh-CN"/>
        </w:rPr>
        <w:t>(TP for BL CR TS 38.462) Signalling transport to the new interface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R3-213335</w:t>
      </w:r>
      <w:r>
        <w:rPr>
          <w:rFonts w:ascii="Arial" w:hAnsi="Arial" w:cs="Arial"/>
          <w:lang w:eastAsia="zh-CN"/>
        </w:rPr>
        <w:tab/>
      </w:r>
      <w:r>
        <w:rPr>
          <w:rFonts w:ascii="Arial" w:hAnsi="Arial" w:cs="Arial"/>
          <w:lang w:eastAsia="zh-CN"/>
        </w:rPr>
        <w:t>Further discussions on general aspects for enhanced eNB architecture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R3-213336</w:t>
      </w:r>
      <w:r>
        <w:rPr>
          <w:rFonts w:ascii="Arial" w:hAnsi="Arial" w:cs="Arial"/>
          <w:lang w:eastAsia="zh-CN"/>
        </w:rPr>
        <w:tab/>
      </w:r>
      <w:r>
        <w:rPr>
          <w:rFonts w:ascii="Arial" w:hAnsi="Arial" w:cs="Arial"/>
          <w:lang w:eastAsia="zh-CN"/>
        </w:rPr>
        <w:t>(TP for BL CR TS 38.401) stage 2 TP for enhanced eNB architecture</w:t>
      </w:r>
      <w:r>
        <w:rPr>
          <w:rFonts w:ascii="Arial" w:hAnsi="Arial" w:cs="Arial"/>
          <w:lang w:eastAsia="zh-CN"/>
        </w:rPr>
        <w:tab/>
      </w:r>
      <w:r>
        <w:rPr>
          <w:rFonts w:ascii="Arial" w:hAnsi="Arial" w:cs="Arial"/>
          <w:lang w:eastAsia="zh-CN"/>
        </w:rPr>
        <w:t>Huawei, China Unicom, Orange, Telecom Italia</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R3-213337</w:t>
      </w:r>
      <w:r>
        <w:rPr>
          <w:rFonts w:ascii="Arial" w:hAnsi="Arial" w:cs="Arial"/>
          <w:lang w:eastAsia="zh-CN"/>
        </w:rPr>
        <w:tab/>
      </w:r>
      <w:r>
        <w:rPr>
          <w:rFonts w:ascii="Arial" w:hAnsi="Arial" w:cs="Arial"/>
          <w:lang w:eastAsia="zh-CN"/>
        </w:rPr>
        <w:t>(TP for BL CR TS 38.460) enhanced eNB architecture</w:t>
      </w:r>
      <w:r>
        <w:rPr>
          <w:rFonts w:ascii="Arial" w:hAnsi="Arial" w:cs="Arial"/>
          <w:lang w:eastAsia="zh-CN"/>
        </w:rPr>
        <w:tab/>
      </w:r>
      <w:r>
        <w:rPr>
          <w:rFonts w:ascii="Arial" w:hAnsi="Arial" w:cs="Arial"/>
          <w:lang w:eastAsia="zh-CN"/>
        </w:rPr>
        <w:t>Huawei, China Unicom, Orange, Telecom Italia</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R3-213338</w:t>
      </w:r>
      <w:r>
        <w:rPr>
          <w:rFonts w:ascii="Arial" w:hAnsi="Arial" w:cs="Arial"/>
          <w:lang w:eastAsia="zh-CN"/>
        </w:rPr>
        <w:tab/>
      </w:r>
      <w:r>
        <w:rPr>
          <w:rFonts w:ascii="Arial" w:hAnsi="Arial" w:cs="Arial"/>
          <w:lang w:eastAsia="zh-CN"/>
        </w:rPr>
        <w:t>(TP for BL CR TS 36.401) stage 2 TP for enhanced eNB architecture</w:t>
      </w:r>
      <w:r>
        <w:rPr>
          <w:rFonts w:ascii="Arial" w:hAnsi="Arial" w:cs="Arial"/>
          <w:lang w:eastAsia="zh-CN"/>
        </w:rPr>
        <w:tab/>
      </w:r>
      <w:r>
        <w:rPr>
          <w:rFonts w:ascii="Arial" w:hAnsi="Arial" w:cs="Arial"/>
          <w:lang w:eastAsia="zh-CN"/>
        </w:rPr>
        <w:t>Huawei, China Unicom, Orange, Telecom Italia</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R3-213339</w:t>
      </w:r>
      <w:r>
        <w:rPr>
          <w:rFonts w:ascii="Arial" w:hAnsi="Arial" w:cs="Arial"/>
          <w:lang w:eastAsia="zh-CN"/>
        </w:rPr>
        <w:tab/>
      </w:r>
      <w:r>
        <w:rPr>
          <w:rFonts w:ascii="Arial" w:hAnsi="Arial" w:cs="Arial"/>
          <w:lang w:eastAsia="zh-CN"/>
        </w:rPr>
        <w:t>Further discussion on stage 3 details</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R3-213340</w:t>
      </w:r>
      <w:r>
        <w:rPr>
          <w:rFonts w:ascii="Arial" w:hAnsi="Arial" w:cs="Arial"/>
          <w:lang w:eastAsia="zh-CN"/>
        </w:rPr>
        <w:tab/>
      </w:r>
      <w:r>
        <w:rPr>
          <w:rFonts w:ascii="Arial" w:hAnsi="Arial" w:cs="Arial"/>
          <w:lang w:eastAsia="zh-CN"/>
        </w:rPr>
        <w:t>(TP for BL CR TS 38.463) Stage 3 update to the new interface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R3-213483</w:t>
      </w:r>
      <w:r>
        <w:rPr>
          <w:rFonts w:ascii="Arial" w:hAnsi="Arial" w:cs="Arial"/>
          <w:lang w:eastAsia="zh-CN"/>
        </w:rPr>
        <w:tab/>
      </w:r>
      <w:r>
        <w:rPr>
          <w:rFonts w:ascii="Arial" w:hAnsi="Arial" w:cs="Arial"/>
          <w:lang w:eastAsia="zh-CN"/>
        </w:rPr>
        <w:t>(TP for BL CR TS 36.401) stage 2 TP for enhanced eNB architecture</w:t>
      </w:r>
      <w:r>
        <w:rPr>
          <w:rFonts w:ascii="Arial" w:hAnsi="Arial" w:cs="Arial"/>
          <w:lang w:eastAsia="zh-CN"/>
        </w:rPr>
        <w:tab/>
      </w:r>
      <w:r>
        <w:rPr>
          <w:rFonts w:ascii="Arial" w:hAnsi="Arial" w:cs="Arial"/>
          <w:lang w:eastAsia="zh-CN"/>
        </w:rPr>
        <w:t>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R3-213875</w:t>
      </w:r>
      <w:r>
        <w:rPr>
          <w:rFonts w:ascii="Arial" w:hAnsi="Arial" w:cs="Arial"/>
          <w:lang w:eastAsia="zh-CN"/>
        </w:rPr>
        <w:tab/>
      </w:r>
      <w:r>
        <w:rPr>
          <w:rFonts w:ascii="Arial" w:hAnsi="Arial" w:cs="Arial"/>
          <w:lang w:eastAsia="zh-CN"/>
        </w:rPr>
        <w:t>(TP for Enh-eNB Arch Evol BL CR for TS 36.401) CP-UP separation for eNBs</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R3-213876</w:t>
      </w:r>
      <w:r>
        <w:rPr>
          <w:rFonts w:ascii="Arial" w:hAnsi="Arial" w:cs="Arial"/>
          <w:lang w:eastAsia="zh-CN"/>
        </w:rPr>
        <w:tab/>
      </w:r>
      <w:r>
        <w:rPr>
          <w:rFonts w:ascii="Arial" w:hAnsi="Arial" w:cs="Arial"/>
          <w:lang w:eastAsia="zh-CN"/>
        </w:rPr>
        <w:t>Transport of UP data for LTE CP/UP split in E-UTRAN</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R3-213877</w:t>
      </w:r>
      <w:r>
        <w:rPr>
          <w:rFonts w:ascii="Arial" w:hAnsi="Arial" w:cs="Arial"/>
          <w:lang w:eastAsia="zh-CN"/>
        </w:rPr>
        <w:tab/>
      </w:r>
      <w:r>
        <w:rPr>
          <w:rFonts w:ascii="Arial" w:hAnsi="Arial" w:cs="Arial"/>
          <w:lang w:eastAsia="zh-CN"/>
        </w:rPr>
        <w:t>Transport of UP data - Introduction of E-UTRA PDCP in NR UP protocol</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R3-213878</w:t>
      </w:r>
      <w:r>
        <w:rPr>
          <w:rFonts w:ascii="Arial" w:hAnsi="Arial" w:cs="Arial"/>
          <w:lang w:eastAsia="zh-CN"/>
        </w:rPr>
        <w:tab/>
      </w:r>
      <w:r>
        <w:rPr>
          <w:rFonts w:ascii="Arial" w:hAnsi="Arial" w:cs="Arial"/>
          <w:lang w:eastAsia="zh-CN"/>
        </w:rPr>
        <w:t>E1 changes needed for eNB CP-UP separation</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R3-213879</w:t>
      </w:r>
      <w:r>
        <w:rPr>
          <w:rFonts w:ascii="Arial" w:hAnsi="Arial" w:cs="Arial"/>
          <w:lang w:eastAsia="zh-CN"/>
        </w:rPr>
        <w:tab/>
      </w:r>
      <w:r>
        <w:rPr>
          <w:rFonts w:ascii="Arial" w:hAnsi="Arial" w:cs="Arial"/>
          <w:lang w:eastAsia="zh-CN"/>
        </w:rPr>
        <w:t>(TP for Enh-eNB Arch Evol BL CR for TS 38.463) E1 changes needed for eNB CP-UP separation</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R3-213914</w:t>
      </w:r>
      <w:r>
        <w:rPr>
          <w:rFonts w:ascii="Arial" w:hAnsi="Arial" w:cs="Arial"/>
          <w:lang w:eastAsia="zh-CN"/>
        </w:rPr>
        <w:tab/>
      </w:r>
      <w:r>
        <w:rPr>
          <w:rFonts w:ascii="Arial" w:hAnsi="Arial" w:cs="Arial"/>
          <w:lang w:eastAsia="zh-CN"/>
        </w:rPr>
        <w:t>(TP for LTE_NR_arch_evo_enh BL CR for TS 38.401) Discussion on the clarification of E1 interface in NG-RAN and E-UTRAN</w:t>
      </w:r>
      <w:r>
        <w:rPr>
          <w:rFonts w:ascii="Arial" w:hAnsi="Arial" w:cs="Arial"/>
          <w:lang w:eastAsia="zh-CN"/>
        </w:rPr>
        <w:tab/>
      </w:r>
      <w:r>
        <w:rPr>
          <w:rFonts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R3-213915</w:t>
      </w:r>
      <w:r>
        <w:rPr>
          <w:rFonts w:ascii="Arial" w:hAnsi="Arial" w:cs="Arial"/>
          <w:lang w:eastAsia="zh-CN"/>
        </w:rPr>
        <w:tab/>
      </w:r>
      <w:r>
        <w:rPr>
          <w:rFonts w:ascii="Arial" w:hAnsi="Arial" w:cs="Arial"/>
          <w:lang w:eastAsia="zh-CN"/>
        </w:rPr>
        <w:t>(TP for LTE_NR_arch_evo_enh BL CR for TS 36.401) Discussion on the features supported by E1AP in E-UTRAN</w:t>
      </w:r>
      <w:r>
        <w:rPr>
          <w:rFonts w:ascii="Arial" w:hAnsi="Arial" w:cs="Arial"/>
          <w:lang w:eastAsia="zh-CN"/>
        </w:rPr>
        <w:tab/>
      </w:r>
      <w:r>
        <w:rPr>
          <w:rFonts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R3-213916</w:t>
      </w:r>
      <w:r>
        <w:rPr>
          <w:rFonts w:ascii="Arial" w:hAnsi="Arial" w:cs="Arial"/>
          <w:lang w:eastAsia="zh-CN"/>
        </w:rPr>
        <w:tab/>
      </w:r>
      <w:r>
        <w:rPr>
          <w:rFonts w:ascii="Arial" w:hAnsi="Arial" w:cs="Arial"/>
          <w:lang w:eastAsia="zh-CN"/>
        </w:rPr>
        <w:t>(TP for LTE_NR_arch_evo_enh BL CR for TS 38.460) Clarification of E1 interface</w:t>
      </w:r>
      <w:r>
        <w:rPr>
          <w:rFonts w:ascii="Arial" w:hAnsi="Arial" w:cs="Arial"/>
          <w:lang w:eastAsia="zh-CN"/>
        </w:rPr>
        <w:tab/>
      </w:r>
      <w:r>
        <w:rPr>
          <w:rFonts w:ascii="Arial" w:hAnsi="Arial" w:cs="Arial"/>
          <w:lang w:eastAsia="zh-CN"/>
        </w:rPr>
        <w:t>Samsung</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R3-214225</w:t>
      </w:r>
      <w:r>
        <w:rPr>
          <w:rFonts w:ascii="Arial" w:hAnsi="Arial" w:cs="Arial"/>
          <w:lang w:eastAsia="zh-CN"/>
        </w:rPr>
        <w:tab/>
      </w:r>
      <w:r>
        <w:rPr>
          <w:rFonts w:ascii="Arial" w:hAnsi="Arial" w:cs="Arial"/>
          <w:lang w:eastAsia="zh-CN"/>
        </w:rPr>
        <w:t>CB: # eNBarchEvo1_BLCRs - Summary of email discussion</w:t>
      </w:r>
      <w:r>
        <w:rPr>
          <w:rFonts w:ascii="Arial" w:hAnsi="Arial" w:cs="Arial"/>
          <w:lang w:eastAsia="zh-CN"/>
        </w:rPr>
        <w:tab/>
      </w:r>
      <w:r>
        <w:rPr>
          <w:rFonts w:ascii="Arial" w:hAnsi="Arial" w:cs="Arial"/>
          <w:lang w:eastAsia="zh-CN"/>
        </w:rPr>
        <w:t>China Unicom - moderator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R3-214226</w:t>
      </w:r>
      <w:r>
        <w:rPr>
          <w:rFonts w:ascii="Arial" w:hAnsi="Arial" w:cs="Arial"/>
          <w:lang w:eastAsia="zh-CN"/>
        </w:rPr>
        <w:tab/>
      </w:r>
      <w:r>
        <w:rPr>
          <w:rFonts w:ascii="Arial" w:hAnsi="Arial" w:cs="Arial"/>
          <w:lang w:eastAsia="zh-CN"/>
        </w:rPr>
        <w:t>CB: # eNBarchEvo2_General - Summary of email discussion</w:t>
      </w:r>
      <w:r>
        <w:rPr>
          <w:rFonts w:ascii="Arial" w:hAnsi="Arial" w:cs="Arial"/>
          <w:lang w:eastAsia="zh-CN"/>
        </w:rPr>
        <w:tab/>
      </w:r>
      <w:r>
        <w:rPr>
          <w:rFonts w:ascii="Arial" w:hAnsi="Arial" w:cs="Arial"/>
          <w:lang w:eastAsia="zh-CN"/>
        </w:rPr>
        <w:t>Samsung - moderator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R3-214227</w:t>
      </w:r>
      <w:r>
        <w:rPr>
          <w:rFonts w:ascii="Arial" w:hAnsi="Arial" w:cs="Arial"/>
          <w:lang w:eastAsia="zh-CN"/>
        </w:rPr>
        <w:tab/>
      </w:r>
      <w:r>
        <w:rPr>
          <w:rFonts w:ascii="Arial" w:hAnsi="Arial" w:cs="Arial"/>
          <w:lang w:eastAsia="zh-CN"/>
        </w:rPr>
        <w:t>CB: # eNBarchEvo3_CPUPTransport - Summary of email discussion</w:t>
      </w:r>
      <w:r>
        <w:rPr>
          <w:rFonts w:ascii="Arial" w:hAnsi="Arial" w:cs="Arial"/>
          <w:lang w:eastAsia="zh-CN"/>
        </w:rPr>
        <w:tab/>
      </w:r>
      <w:r>
        <w:rPr>
          <w:rFonts w:ascii="Arial" w:hAnsi="Arial" w:cs="Arial"/>
          <w:lang w:eastAsia="zh-CN"/>
        </w:rPr>
        <w:t>Ericsson - moderator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R3-214228</w:t>
      </w:r>
      <w:r>
        <w:rPr>
          <w:rFonts w:ascii="Arial" w:hAnsi="Arial" w:cs="Arial"/>
          <w:lang w:eastAsia="zh-CN"/>
        </w:rPr>
        <w:tab/>
      </w:r>
      <w:r>
        <w:rPr>
          <w:rFonts w:ascii="Arial" w:hAnsi="Arial" w:cs="Arial"/>
          <w:lang w:eastAsia="zh-CN"/>
        </w:rPr>
        <w:t>CB: # eNBarchEvo4_E1AP - Summary of email discussion</w:t>
      </w:r>
      <w:r>
        <w:rPr>
          <w:rFonts w:ascii="Arial" w:hAnsi="Arial" w:cs="Arial"/>
          <w:lang w:eastAsia="zh-CN"/>
        </w:rPr>
        <w:tab/>
      </w:r>
      <w:r>
        <w:rPr>
          <w:rFonts w:ascii="Arial" w:hAnsi="Arial" w:cs="Arial"/>
          <w:lang w:eastAsia="zh-CN"/>
        </w:rPr>
        <w:t>Huawei - moderator</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R3-214346</w:t>
      </w:r>
      <w:r>
        <w:rPr>
          <w:rFonts w:ascii="Arial" w:hAnsi="Arial" w:cs="Arial"/>
          <w:lang w:eastAsia="zh-CN"/>
        </w:rPr>
        <w:tab/>
      </w:r>
      <w:r>
        <w:rPr>
          <w:rFonts w:ascii="Arial" w:hAnsi="Arial" w:cs="Arial"/>
          <w:lang w:eastAsia="zh-CN"/>
        </w:rPr>
        <w:t>(TP for BL CR TS 38.463) Stage 3 update to the new interface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R3-214347</w:t>
      </w:r>
      <w:r>
        <w:rPr>
          <w:rFonts w:ascii="Arial" w:hAnsi="Arial" w:cs="Arial"/>
          <w:lang w:eastAsia="zh-CN"/>
        </w:rPr>
        <w:tab/>
      </w:r>
      <w:r>
        <w:rPr>
          <w:rFonts w:ascii="Arial" w:hAnsi="Arial" w:cs="Arial"/>
          <w:lang w:eastAsia="zh-CN"/>
        </w:rPr>
        <w:t>Transport of UP data - Introduction of E-UTRA PDCP in NR UP protocol</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R3-214357</w:t>
      </w:r>
      <w:r>
        <w:rPr>
          <w:rFonts w:ascii="Arial" w:hAnsi="Arial" w:cs="Arial"/>
          <w:lang w:eastAsia="zh-CN"/>
        </w:rPr>
        <w:tab/>
      </w:r>
      <w:r>
        <w:rPr>
          <w:rFonts w:ascii="Arial" w:hAnsi="Arial" w:cs="Arial"/>
          <w:lang w:eastAsia="zh-CN"/>
        </w:rPr>
        <w:t>(TP for BL CR TS 38.462) Signalling transport to the new interface</w:t>
      </w:r>
      <w:r>
        <w:rPr>
          <w:rFonts w:ascii="Arial" w:hAnsi="Arial" w:cs="Arial"/>
          <w:lang w:eastAsia="zh-CN"/>
        </w:rPr>
        <w:tab/>
      </w:r>
      <w:r>
        <w:rPr>
          <w:rFonts w:ascii="Arial" w:hAnsi="Arial" w:cs="Arial"/>
          <w:lang w:eastAsia="zh-CN"/>
        </w:rPr>
        <w:t>Huawei</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R3-214358</w:t>
      </w:r>
      <w:r>
        <w:rPr>
          <w:rFonts w:ascii="Arial" w:hAnsi="Arial" w:cs="Arial"/>
          <w:lang w:eastAsia="zh-CN"/>
        </w:rPr>
        <w:tab/>
      </w:r>
      <w:r>
        <w:rPr>
          <w:rFonts w:ascii="Arial" w:hAnsi="Arial" w:cs="Arial"/>
          <w:lang w:eastAsia="zh-CN"/>
        </w:rPr>
        <w:t>(TP for BL CR TS 38.463) Stage 3 update to the new interface</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R3-214487</w:t>
      </w:r>
      <w:r>
        <w:rPr>
          <w:rFonts w:ascii="Arial" w:hAnsi="Arial" w:cs="Arial"/>
          <w:lang w:eastAsia="zh-CN"/>
        </w:rPr>
        <w:tab/>
      </w:r>
      <w:r>
        <w:rPr>
          <w:rFonts w:ascii="Arial" w:hAnsi="Arial" w:cs="Arial"/>
          <w:lang w:eastAsia="zh-CN"/>
        </w:rPr>
        <w:t>CR to 36.401: Baseline CR for introducing Rel-17 Enhanced eNB Architecture Evolution</w:t>
      </w:r>
      <w:r>
        <w:rPr>
          <w:rFonts w:ascii="Arial" w:hAnsi="Arial" w:cs="Arial"/>
          <w:lang w:eastAsia="zh-CN"/>
        </w:rPr>
        <w:tab/>
      </w:r>
      <w:r>
        <w:rPr>
          <w:rFonts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R3-214488</w:t>
      </w:r>
      <w:r>
        <w:rPr>
          <w:rFonts w:ascii="Arial" w:hAnsi="Arial" w:cs="Arial"/>
          <w:lang w:eastAsia="zh-CN"/>
        </w:rPr>
        <w:tab/>
      </w:r>
      <w:r>
        <w:rPr>
          <w:rFonts w:ascii="Arial" w:hAnsi="Arial" w:cs="Arial"/>
          <w:lang w:eastAsia="zh-CN"/>
        </w:rPr>
        <w:t>Further discussions on logical entities and corresponding definitions</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R3-214489</w:t>
      </w:r>
      <w:r>
        <w:rPr>
          <w:rFonts w:ascii="Arial" w:hAnsi="Arial" w:cs="Arial"/>
          <w:lang w:eastAsia="zh-CN"/>
        </w:rPr>
        <w:tab/>
      </w:r>
      <w:r>
        <w:rPr>
          <w:rFonts w:ascii="Arial" w:hAnsi="Arial" w:cs="Arial"/>
          <w:lang w:eastAsia="zh-CN"/>
        </w:rPr>
        <w:t>CR to 38.462 on the introduction of new interface</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R3-214490</w:t>
      </w:r>
      <w:r>
        <w:rPr>
          <w:rFonts w:ascii="Arial" w:hAnsi="Arial" w:cs="Arial"/>
          <w:lang w:eastAsia="zh-CN"/>
        </w:rPr>
        <w:tab/>
      </w:r>
      <w:r>
        <w:rPr>
          <w:rFonts w:ascii="Arial" w:hAnsi="Arial" w:cs="Arial"/>
          <w:lang w:eastAsia="zh-CN"/>
        </w:rPr>
        <w:t>CR to 38.463 on the support of CP-UP separation for eNB and ng-eNB</w:t>
      </w:r>
      <w:r>
        <w:rPr>
          <w:rFonts w:ascii="Arial" w:hAnsi="Arial" w:cs="Arial"/>
          <w:lang w:eastAsia="zh-CN"/>
        </w:rPr>
        <w:tab/>
      </w:r>
      <w:r>
        <w:rPr>
          <w:rFonts w:ascii="Arial" w:hAnsi="Arial" w:cs="Arial"/>
          <w:lang w:eastAsia="zh-CN"/>
        </w:rPr>
        <w:t>Huawei, Ericsson</w:t>
      </w:r>
    </w:p>
    <w:p>
      <w:pPr>
        <w:overflowPunct/>
        <w:autoSpaceDE/>
        <w:autoSpaceDN/>
        <w:snapToGrid w:val="0"/>
        <w:spacing w:after="0"/>
        <w:textAlignment w:val="auto"/>
        <w:rPr>
          <w:rFonts w:ascii="Arial" w:hAnsi="Arial" w:cs="Arial"/>
          <w:lang w:eastAsia="zh-CN"/>
        </w:rPr>
      </w:pP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4</w:t>
      </w:r>
      <w:r>
        <w:rPr>
          <w:rFonts w:ascii="Arial" w:hAnsi="Arial" w:cs="Arial"/>
          <w:b/>
          <w:sz w:val="24"/>
          <w:szCs w:val="24"/>
          <w:lang w:eastAsia="zh-CN"/>
        </w:rPr>
        <w:t>e</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R3-214623</w:t>
      </w:r>
      <w:r>
        <w:rPr>
          <w:rFonts w:ascii="Arial" w:hAnsi="Arial" w:cs="Arial"/>
          <w:lang w:eastAsia="zh-CN"/>
        </w:rPr>
        <w:tab/>
      </w:r>
      <w:r>
        <w:rPr>
          <w:rFonts w:ascii="Arial" w:hAnsi="Arial" w:cs="Arial"/>
          <w:lang w:eastAsia="zh-CN"/>
        </w:rPr>
        <w:t>CR to 38.401: Baseline CR for introducing Rel-17 Enhanced eNB Architecture Evolution</w:t>
      </w:r>
      <w:r>
        <w:rPr>
          <w:rFonts w:ascii="Arial" w:hAnsi="Arial" w:cs="Arial"/>
          <w:lang w:eastAsia="zh-CN"/>
        </w:rPr>
        <w:tab/>
      </w:r>
      <w:r>
        <w:rPr>
          <w:rFonts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R3-214632</w:t>
      </w:r>
      <w:r>
        <w:rPr>
          <w:rFonts w:ascii="Arial" w:hAnsi="Arial" w:cs="Arial"/>
          <w:lang w:eastAsia="zh-CN"/>
        </w:rPr>
        <w:tab/>
      </w:r>
      <w:r>
        <w:rPr>
          <w:rFonts w:ascii="Arial" w:hAnsi="Arial" w:cs="Arial"/>
          <w:lang w:eastAsia="zh-CN"/>
        </w:rPr>
        <w:t>CR to 38.425: Baseline CR for introducing Rel-17 Enhanced eNB Architecture Evolution</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R3-214636</w:t>
      </w:r>
      <w:r>
        <w:rPr>
          <w:rFonts w:ascii="Arial" w:hAnsi="Arial" w:cs="Arial"/>
          <w:lang w:eastAsia="zh-CN"/>
        </w:rPr>
        <w:tab/>
      </w:r>
      <w:r>
        <w:rPr>
          <w:rFonts w:ascii="Arial" w:hAnsi="Arial" w:cs="Arial"/>
          <w:lang w:eastAsia="zh-CN"/>
        </w:rPr>
        <w:t>CR to 36.401: Baseline CR for introducing Rel-17 Enhanced eNB Architecture Evolution</w:t>
      </w:r>
      <w:r>
        <w:rPr>
          <w:rFonts w:ascii="Arial" w:hAnsi="Arial" w:cs="Arial"/>
          <w:lang w:eastAsia="zh-CN"/>
        </w:rPr>
        <w:tab/>
      </w:r>
      <w:r>
        <w:rPr>
          <w:rFonts w:ascii="Arial" w:hAnsi="Arial" w:cs="Arial"/>
          <w:lang w:eastAsia="zh-CN"/>
        </w:rPr>
        <w:t>Ericsson, Huawei, Nokia, Nokia Shanghai Bell</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R3-214637</w:t>
      </w:r>
      <w:r>
        <w:rPr>
          <w:rFonts w:ascii="Arial" w:hAnsi="Arial" w:cs="Arial"/>
          <w:lang w:eastAsia="zh-CN"/>
        </w:rPr>
        <w:tab/>
      </w:r>
      <w:r>
        <w:rPr>
          <w:rFonts w:ascii="Arial" w:hAnsi="Arial" w:cs="Arial"/>
          <w:lang w:eastAsia="zh-CN"/>
        </w:rPr>
        <w:t>Further discussions on logical entities and corresponding definitions</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R3-214638</w:t>
      </w:r>
      <w:r>
        <w:rPr>
          <w:rFonts w:ascii="Arial" w:hAnsi="Arial" w:cs="Arial"/>
          <w:lang w:eastAsia="zh-CN"/>
        </w:rPr>
        <w:tab/>
      </w:r>
      <w:r>
        <w:rPr>
          <w:rFonts w:ascii="Arial" w:hAnsi="Arial" w:cs="Arial"/>
          <w:lang w:eastAsia="zh-CN"/>
        </w:rPr>
        <w:t>CR to 38.462 on the introduction of new interface</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R3-214639</w:t>
      </w:r>
      <w:r>
        <w:rPr>
          <w:rFonts w:ascii="Arial" w:hAnsi="Arial" w:cs="Arial"/>
          <w:lang w:eastAsia="zh-CN"/>
        </w:rPr>
        <w:tab/>
      </w:r>
      <w:r>
        <w:rPr>
          <w:rFonts w:ascii="Arial" w:hAnsi="Arial" w:cs="Arial"/>
          <w:lang w:eastAsia="zh-CN"/>
        </w:rPr>
        <w:t>CR to 38.463 on the support of CP-UP separation for eNB and ng-eNB</w:t>
      </w:r>
      <w:r>
        <w:rPr>
          <w:rFonts w:ascii="Arial" w:hAnsi="Arial" w:cs="Arial"/>
          <w:lang w:eastAsia="zh-CN"/>
        </w:rPr>
        <w:tab/>
      </w:r>
      <w:r>
        <w:rPr>
          <w:rFonts w:ascii="Arial" w:hAnsi="Arial" w:cs="Arial"/>
          <w:lang w:eastAsia="zh-CN"/>
        </w:rPr>
        <w:t>Huawei, 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R3-215493</w:t>
      </w:r>
      <w:r>
        <w:rPr>
          <w:rFonts w:ascii="Arial" w:hAnsi="Arial" w:cs="Arial"/>
          <w:lang w:eastAsia="zh-CN"/>
        </w:rPr>
        <w:tab/>
      </w:r>
      <w:r>
        <w:rPr>
          <w:rFonts w:ascii="Arial" w:hAnsi="Arial" w:cs="Arial"/>
          <w:lang w:eastAsia="zh-CN"/>
        </w:rPr>
        <w:t>TP for Enh-eNB Arch Evol BL CR for TS 38.460 LTE CP-UP split leftovers</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R3-215494</w:t>
      </w:r>
      <w:r>
        <w:rPr>
          <w:rFonts w:ascii="Arial" w:hAnsi="Arial" w:cs="Arial"/>
          <w:lang w:eastAsia="zh-CN"/>
        </w:rPr>
        <w:tab/>
      </w:r>
      <w:r>
        <w:rPr>
          <w:rFonts w:ascii="Arial" w:hAnsi="Arial" w:cs="Arial"/>
          <w:lang w:eastAsia="zh-CN"/>
        </w:rPr>
        <w:t>TP for Enh-eNB Arch Evol BL CR for TS 38.425 Reconsidering restrictions for eNBs</w:t>
      </w:r>
      <w:r>
        <w:rPr>
          <w:rFonts w:ascii="Arial" w:hAnsi="Arial" w:cs="Arial"/>
          <w:lang w:eastAsia="zh-CN"/>
        </w:rPr>
        <w:tab/>
      </w:r>
      <w:r>
        <w:rPr>
          <w:rFonts w:ascii="Arial" w:hAnsi="Arial" w:cs="Arial"/>
          <w:lang w:eastAsia="zh-CN"/>
        </w:rPr>
        <w:t>Ericsson</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R3-215782</w:t>
      </w:r>
      <w:r>
        <w:rPr>
          <w:rFonts w:ascii="Arial" w:hAnsi="Arial" w:cs="Arial"/>
          <w:lang w:eastAsia="zh-CN"/>
        </w:rPr>
        <w:tab/>
      </w:r>
      <w:r>
        <w:rPr>
          <w:rFonts w:ascii="Arial" w:hAnsi="Arial" w:cs="Arial"/>
          <w:lang w:eastAsia="zh-CN"/>
        </w:rPr>
        <w:t>TP for BL CR TS 38.401 Correction on enhanced eNB architecture evolution</w:t>
      </w:r>
      <w:r>
        <w:rPr>
          <w:rFonts w:ascii="Arial" w:hAnsi="Arial" w:cs="Arial"/>
          <w:lang w:eastAsia="zh-CN"/>
        </w:rPr>
        <w:tab/>
      </w:r>
      <w:r>
        <w:rPr>
          <w:rFonts w:ascii="Arial" w:hAnsi="Arial" w:cs="Arial"/>
          <w:lang w:eastAsia="zh-CN"/>
        </w:rPr>
        <w:t>Huawei, Telecom Italia</w:t>
      </w:r>
    </w:p>
    <w:p>
      <w:pPr>
        <w:numPr>
          <w:ilvl w:val="0"/>
          <w:numId w:val="7"/>
        </w:numPr>
        <w:overflowPunct/>
        <w:autoSpaceDE/>
        <w:autoSpaceDN/>
        <w:snapToGrid w:val="0"/>
        <w:spacing w:after="0"/>
        <w:textAlignment w:val="auto"/>
        <w:rPr>
          <w:rFonts w:ascii="Arial" w:hAnsi="Arial" w:cs="Arial"/>
          <w:lang w:eastAsia="zh-CN"/>
        </w:rPr>
      </w:pPr>
      <w:r>
        <w:rPr>
          <w:rFonts w:ascii="Arial" w:hAnsi="Arial" w:cs="Arial"/>
          <w:lang w:eastAsia="zh-CN"/>
        </w:rPr>
        <w:t>R3-215783</w:t>
      </w:r>
      <w:r>
        <w:rPr>
          <w:rFonts w:ascii="Arial" w:hAnsi="Arial" w:cs="Arial"/>
          <w:lang w:eastAsia="zh-CN"/>
        </w:rPr>
        <w:tab/>
      </w:r>
      <w:r>
        <w:rPr>
          <w:rFonts w:ascii="Arial" w:hAnsi="Arial" w:cs="Arial"/>
          <w:lang w:eastAsia="zh-CN"/>
        </w:rPr>
        <w:t>TP for BL CR TS 38.401 Use of node ID in eNB</w:t>
      </w:r>
      <w:r>
        <w:rPr>
          <w:rFonts w:ascii="Arial" w:hAnsi="Arial" w:cs="Arial"/>
          <w:lang w:eastAsia="zh-CN"/>
        </w:rPr>
        <w:tab/>
      </w:r>
      <w:r>
        <w:rPr>
          <w:rFonts w:ascii="Arial" w:hAnsi="Arial" w:cs="Arial"/>
          <w:lang w:eastAsia="zh-CN"/>
        </w:rPr>
        <w:t>Huawei, Telecom Italia</w:t>
      </w:r>
    </w:p>
    <w:p>
      <w:pPr>
        <w:overflowPunct/>
        <w:autoSpaceDE/>
        <w:autoSpaceDN/>
        <w:snapToGrid w:val="0"/>
        <w:spacing w:after="0"/>
        <w:textAlignment w:val="auto"/>
        <w:rPr>
          <w:rFonts w:ascii="Arial" w:hAnsi="Arial" w:cs="Arial"/>
          <w:lang w:eastAsia="zh-CN"/>
        </w:rPr>
      </w:pPr>
      <w:bookmarkStart w:id="1" w:name="_GoBack"/>
      <w:bookmarkEnd w:id="1"/>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2BF927E2"/>
    <w:multiLevelType w:val="multilevel"/>
    <w:tmpl w:val="2BF927E2"/>
    <w:lvl w:ilvl="0" w:tentative="0">
      <w:start w:val="1"/>
      <w:numFmt w:val="bullet"/>
      <w:lvlText w:val=""/>
      <w:lvlJc w:val="left"/>
      <w:pPr>
        <w:ind w:left="987" w:hanging="420"/>
      </w:pPr>
      <w:rPr>
        <w:rFonts w:hint="default" w:ascii="Symbol" w:hAnsi="Symbol" w:cs="Symbol"/>
        <w:sz w:val="18"/>
        <w:szCs w:val="18"/>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7AA3FF2"/>
    <w:multiLevelType w:val="multilevel"/>
    <w:tmpl w:val="67AA3F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6"/>
  </w:num>
  <w:num w:numId="4">
    <w:abstractNumId w:val="1"/>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9A"/>
    <w:rsid w:val="00007BD0"/>
    <w:rsid w:val="00011C3B"/>
    <w:rsid w:val="0001526B"/>
    <w:rsid w:val="00025EA3"/>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3985"/>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207BFE"/>
    <w:rsid w:val="00207DC4"/>
    <w:rsid w:val="0022485E"/>
    <w:rsid w:val="00243A99"/>
    <w:rsid w:val="00263D10"/>
    <w:rsid w:val="00267592"/>
    <w:rsid w:val="00284EA7"/>
    <w:rsid w:val="0029567C"/>
    <w:rsid w:val="002A6F73"/>
    <w:rsid w:val="002C0B82"/>
    <w:rsid w:val="002C5BCE"/>
    <w:rsid w:val="002F2109"/>
    <w:rsid w:val="00301B7A"/>
    <w:rsid w:val="00306D59"/>
    <w:rsid w:val="003158E4"/>
    <w:rsid w:val="0032503A"/>
    <w:rsid w:val="00325EE1"/>
    <w:rsid w:val="003264D4"/>
    <w:rsid w:val="00327B33"/>
    <w:rsid w:val="00331EFC"/>
    <w:rsid w:val="003357C0"/>
    <w:rsid w:val="00344D60"/>
    <w:rsid w:val="00346477"/>
    <w:rsid w:val="00347CB0"/>
    <w:rsid w:val="00352B87"/>
    <w:rsid w:val="00357375"/>
    <w:rsid w:val="0036248C"/>
    <w:rsid w:val="00364869"/>
    <w:rsid w:val="003666A8"/>
    <w:rsid w:val="00367401"/>
    <w:rsid w:val="00375678"/>
    <w:rsid w:val="00380FD1"/>
    <w:rsid w:val="003928E5"/>
    <w:rsid w:val="0039390A"/>
    <w:rsid w:val="00394AB0"/>
    <w:rsid w:val="00396252"/>
    <w:rsid w:val="003A4B47"/>
    <w:rsid w:val="003B24AF"/>
    <w:rsid w:val="003B7182"/>
    <w:rsid w:val="003D5036"/>
    <w:rsid w:val="003D764D"/>
    <w:rsid w:val="003E1DC1"/>
    <w:rsid w:val="003E3A1A"/>
    <w:rsid w:val="003F1B9F"/>
    <w:rsid w:val="003F41FB"/>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2DF7"/>
    <w:rsid w:val="005141E7"/>
    <w:rsid w:val="00517E63"/>
    <w:rsid w:val="005219E5"/>
    <w:rsid w:val="00526B0D"/>
    <w:rsid w:val="0055346F"/>
    <w:rsid w:val="00556C37"/>
    <w:rsid w:val="005579FF"/>
    <w:rsid w:val="005716F2"/>
    <w:rsid w:val="0057649F"/>
    <w:rsid w:val="005776DD"/>
    <w:rsid w:val="00582117"/>
    <w:rsid w:val="0058478F"/>
    <w:rsid w:val="00593315"/>
    <w:rsid w:val="005A170D"/>
    <w:rsid w:val="005A6C96"/>
    <w:rsid w:val="005D0418"/>
    <w:rsid w:val="005E1D58"/>
    <w:rsid w:val="005E272B"/>
    <w:rsid w:val="005E32B9"/>
    <w:rsid w:val="005E6085"/>
    <w:rsid w:val="0060365E"/>
    <w:rsid w:val="00610E37"/>
    <w:rsid w:val="006207ED"/>
    <w:rsid w:val="00626935"/>
    <w:rsid w:val="00626BC9"/>
    <w:rsid w:val="00632A4E"/>
    <w:rsid w:val="006458DF"/>
    <w:rsid w:val="00650D52"/>
    <w:rsid w:val="006552CC"/>
    <w:rsid w:val="006562E5"/>
    <w:rsid w:val="00657AAF"/>
    <w:rsid w:val="006615B2"/>
    <w:rsid w:val="00662313"/>
    <w:rsid w:val="00670C52"/>
    <w:rsid w:val="00673911"/>
    <w:rsid w:val="006870C9"/>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245C1"/>
    <w:rsid w:val="00733826"/>
    <w:rsid w:val="00763D13"/>
    <w:rsid w:val="00766CFB"/>
    <w:rsid w:val="007816FF"/>
    <w:rsid w:val="00783B44"/>
    <w:rsid w:val="00785028"/>
    <w:rsid w:val="0079490D"/>
    <w:rsid w:val="007A3A5A"/>
    <w:rsid w:val="007A3BC8"/>
    <w:rsid w:val="007A3DC9"/>
    <w:rsid w:val="007A4370"/>
    <w:rsid w:val="007A7FF1"/>
    <w:rsid w:val="007B69F6"/>
    <w:rsid w:val="007E1D15"/>
    <w:rsid w:val="007E1DEA"/>
    <w:rsid w:val="007E2202"/>
    <w:rsid w:val="007F0BDD"/>
    <w:rsid w:val="008145EA"/>
    <w:rsid w:val="00815869"/>
    <w:rsid w:val="00816B81"/>
    <w:rsid w:val="008222E4"/>
    <w:rsid w:val="00822BDB"/>
    <w:rsid w:val="00823B90"/>
    <w:rsid w:val="0083266E"/>
    <w:rsid w:val="0084483A"/>
    <w:rsid w:val="00845CCB"/>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0C0B"/>
    <w:rsid w:val="008F4932"/>
    <w:rsid w:val="00900AE8"/>
    <w:rsid w:val="00900DAD"/>
    <w:rsid w:val="0090292A"/>
    <w:rsid w:val="0091408E"/>
    <w:rsid w:val="00935B7A"/>
    <w:rsid w:val="009378CA"/>
    <w:rsid w:val="009414BA"/>
    <w:rsid w:val="0095025E"/>
    <w:rsid w:val="00952E6A"/>
    <w:rsid w:val="00955C4C"/>
    <w:rsid w:val="00995338"/>
    <w:rsid w:val="00996777"/>
    <w:rsid w:val="00996D6A"/>
    <w:rsid w:val="009C0BC7"/>
    <w:rsid w:val="009C6592"/>
    <w:rsid w:val="009E209B"/>
    <w:rsid w:val="009E5FA7"/>
    <w:rsid w:val="009E794C"/>
    <w:rsid w:val="009F0747"/>
    <w:rsid w:val="009F6CAB"/>
    <w:rsid w:val="00A03514"/>
    <w:rsid w:val="00A17079"/>
    <w:rsid w:val="00A3118F"/>
    <w:rsid w:val="00A3286B"/>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C6E14"/>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102E"/>
    <w:rsid w:val="00B235D3"/>
    <w:rsid w:val="00B25C12"/>
    <w:rsid w:val="00B2766F"/>
    <w:rsid w:val="00B31ABC"/>
    <w:rsid w:val="00B445ED"/>
    <w:rsid w:val="00B62817"/>
    <w:rsid w:val="00B6300F"/>
    <w:rsid w:val="00B658D4"/>
    <w:rsid w:val="00B70389"/>
    <w:rsid w:val="00B84623"/>
    <w:rsid w:val="00B909B1"/>
    <w:rsid w:val="00BA0195"/>
    <w:rsid w:val="00BA51EF"/>
    <w:rsid w:val="00BB66D5"/>
    <w:rsid w:val="00BC7E6E"/>
    <w:rsid w:val="00BE1D1F"/>
    <w:rsid w:val="00BE5E66"/>
    <w:rsid w:val="00BE6B96"/>
    <w:rsid w:val="00BE6BBA"/>
    <w:rsid w:val="00BF62FA"/>
    <w:rsid w:val="00BF7C78"/>
    <w:rsid w:val="00C00281"/>
    <w:rsid w:val="00C05625"/>
    <w:rsid w:val="00C1751E"/>
    <w:rsid w:val="00C17C6C"/>
    <w:rsid w:val="00C20C56"/>
    <w:rsid w:val="00C21339"/>
    <w:rsid w:val="00C266F9"/>
    <w:rsid w:val="00C371EA"/>
    <w:rsid w:val="00C445AD"/>
    <w:rsid w:val="00C44CBA"/>
    <w:rsid w:val="00C458F0"/>
    <w:rsid w:val="00C4666A"/>
    <w:rsid w:val="00C479A3"/>
    <w:rsid w:val="00C50477"/>
    <w:rsid w:val="00C74DAF"/>
    <w:rsid w:val="00C80116"/>
    <w:rsid w:val="00C87BFC"/>
    <w:rsid w:val="00CA5584"/>
    <w:rsid w:val="00CB0A29"/>
    <w:rsid w:val="00CC0E25"/>
    <w:rsid w:val="00CC7FF4"/>
    <w:rsid w:val="00CF0316"/>
    <w:rsid w:val="00CF5E71"/>
    <w:rsid w:val="00CF7FAC"/>
    <w:rsid w:val="00D160C1"/>
    <w:rsid w:val="00D17794"/>
    <w:rsid w:val="00D22398"/>
    <w:rsid w:val="00D23586"/>
    <w:rsid w:val="00D34686"/>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A54A0"/>
    <w:rsid w:val="00DE04FB"/>
    <w:rsid w:val="00DE2A08"/>
    <w:rsid w:val="00DE2B4D"/>
    <w:rsid w:val="00DF413B"/>
    <w:rsid w:val="00E00E44"/>
    <w:rsid w:val="00E049A8"/>
    <w:rsid w:val="00E12ECB"/>
    <w:rsid w:val="00E1451F"/>
    <w:rsid w:val="00E15A72"/>
    <w:rsid w:val="00E15E28"/>
    <w:rsid w:val="00E16577"/>
    <w:rsid w:val="00E17388"/>
    <w:rsid w:val="00E36051"/>
    <w:rsid w:val="00E43703"/>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443FF"/>
    <w:rsid w:val="00F549A3"/>
    <w:rsid w:val="00F55CBF"/>
    <w:rsid w:val="00F566C1"/>
    <w:rsid w:val="00F60AE2"/>
    <w:rsid w:val="00F72B10"/>
    <w:rsid w:val="00F77359"/>
    <w:rsid w:val="00F83568"/>
    <w:rsid w:val="00F86A73"/>
    <w:rsid w:val="00F927C5"/>
    <w:rsid w:val="00FA58DA"/>
    <w:rsid w:val="00FA5E02"/>
    <w:rsid w:val="00FC1B0E"/>
    <w:rsid w:val="00FC345B"/>
    <w:rsid w:val="00FD4E37"/>
    <w:rsid w:val="07301F24"/>
    <w:rsid w:val="106E6271"/>
    <w:rsid w:val="12E028B0"/>
    <w:rsid w:val="130B5205"/>
    <w:rsid w:val="15F16F34"/>
    <w:rsid w:val="1EC91C3F"/>
    <w:rsid w:val="352C195D"/>
    <w:rsid w:val="358F6578"/>
    <w:rsid w:val="3D836563"/>
    <w:rsid w:val="3DAB1B7F"/>
    <w:rsid w:val="41674AAB"/>
    <w:rsid w:val="462B6385"/>
    <w:rsid w:val="5B69630E"/>
    <w:rsid w:val="67C109C1"/>
    <w:rsid w:val="70485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paragraph" w:customStyle="1" w:styleId="148">
    <w:name w:val="列表段落1"/>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7</Pages>
  <Words>2680</Words>
  <Characters>15282</Characters>
  <Lines>127</Lines>
  <Paragraphs>35</Paragraphs>
  <TotalTime>141</TotalTime>
  <ScaleCrop>false</ScaleCrop>
  <LinksUpToDate>false</LinksUpToDate>
  <CharactersWithSpaces>17927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2021-11-24T04:07:00Z</dcterms:created>
  <dc:creator>Joern Krause</dc:creator>
  <cp:lastModifiedBy>Gen CAO</cp:lastModifiedBy>
  <dcterms:modified xsi:type="dcterms:W3CDTF">2021-11-29T14:54:46Z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2052-11.1.0.11115</vt:lpwstr>
  </property>
  <property fmtid="{D5CDD505-2E9C-101B-9397-08002B2CF9AE}" pid="11" name="ICV">
    <vt:lpwstr>259A65F8038F4BE3A830DDFE1E2DB54B</vt:lpwstr>
  </property>
</Properties>
</file>